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7133" w:rsidRDefault="009F793A" w:rsidP="009F793A">
      <w:pPr>
        <w:overflowPunct w:val="0"/>
        <w:autoSpaceDE w:val="0"/>
        <w:autoSpaceDN w:val="0"/>
        <w:adjustRightInd w:val="0"/>
        <w:spacing w:after="0" w:line="300" w:lineRule="atLeast"/>
        <w:jc w:val="center"/>
        <w:textAlignment w:val="baseline"/>
        <w:rPr>
          <w:b/>
          <w:bCs/>
          <w:sz w:val="26"/>
          <w:u w:val="single"/>
          <w:rtl/>
        </w:rPr>
      </w:pPr>
      <w:r w:rsidRPr="00A33965">
        <w:rPr>
          <w:rFonts w:hint="cs"/>
          <w:b/>
          <w:bCs/>
          <w:sz w:val="26"/>
          <w:u w:val="single"/>
          <w:rtl/>
        </w:rPr>
        <w:t xml:space="preserve">מכרז פומבי  </w:t>
      </w:r>
      <w:r w:rsidRPr="00F4246F">
        <w:rPr>
          <w:b/>
          <w:bCs/>
          <w:u w:val="single"/>
          <w:rtl/>
        </w:rPr>
        <w:t xml:space="preserve">מס' </w:t>
      </w:r>
      <w:r w:rsidRPr="00F4246F">
        <w:rPr>
          <w:rFonts w:hint="cs"/>
          <w:b/>
          <w:bCs/>
          <w:u w:val="single"/>
          <w:rtl/>
        </w:rPr>
        <w:t xml:space="preserve">36/09 </w:t>
      </w:r>
      <w:r w:rsidRPr="00F4246F">
        <w:rPr>
          <w:b/>
          <w:bCs/>
          <w:u w:val="single"/>
          <w:rtl/>
        </w:rPr>
        <w:t>למתן שירותי יעוץ בנושא אבטחת מידע</w:t>
      </w:r>
      <w:r w:rsidRPr="00F4246F">
        <w:rPr>
          <w:rFonts w:hint="cs"/>
          <w:b/>
          <w:bCs/>
          <w:u w:val="single"/>
          <w:rtl/>
        </w:rPr>
        <w:t xml:space="preserve"> </w:t>
      </w:r>
      <w:r>
        <w:rPr>
          <w:rFonts w:hint="cs"/>
          <w:b/>
          <w:bCs/>
          <w:sz w:val="26"/>
          <w:u w:val="single"/>
          <w:rtl/>
        </w:rPr>
        <w:t>למשרד ראש הממשלה</w:t>
      </w:r>
    </w:p>
    <w:p w:rsidR="009F793A" w:rsidRDefault="009F793A" w:rsidP="009F793A">
      <w:pPr>
        <w:overflowPunct w:val="0"/>
        <w:autoSpaceDE w:val="0"/>
        <w:autoSpaceDN w:val="0"/>
        <w:adjustRightInd w:val="0"/>
        <w:spacing w:after="0" w:line="300" w:lineRule="atLeast"/>
        <w:jc w:val="center"/>
        <w:textAlignment w:val="baseline"/>
        <w:rPr>
          <w:rFonts w:cs="David"/>
          <w:sz w:val="24"/>
          <w:szCs w:val="24"/>
          <w:rtl/>
        </w:rPr>
      </w:pPr>
    </w:p>
    <w:p w:rsidR="009F793A" w:rsidRPr="00004BE6" w:rsidRDefault="009F793A" w:rsidP="00257C92">
      <w:pPr>
        <w:spacing w:after="0" w:line="240" w:lineRule="auto"/>
        <w:jc w:val="both"/>
        <w:rPr>
          <w:rFonts w:cs="David"/>
          <w:sz w:val="24"/>
          <w:szCs w:val="24"/>
          <w:rtl/>
        </w:rPr>
      </w:pPr>
      <w:r w:rsidRPr="00004BE6">
        <w:rPr>
          <w:rFonts w:cs="David" w:hint="cs"/>
          <w:sz w:val="24"/>
          <w:szCs w:val="24"/>
          <w:rtl/>
        </w:rPr>
        <w:t>משרד ראש הממשלה (להלן – "המשרד") מבקש לקבל הצעות לאספקת  שירותי ייעוץ בנושא אבטחת מידע.</w:t>
      </w:r>
    </w:p>
    <w:p w:rsidR="009F793A" w:rsidRPr="00004BE6" w:rsidRDefault="009F793A" w:rsidP="00257C92">
      <w:pPr>
        <w:spacing w:after="0" w:line="240" w:lineRule="auto"/>
        <w:jc w:val="both"/>
        <w:rPr>
          <w:rFonts w:cs="David"/>
          <w:sz w:val="24"/>
          <w:szCs w:val="24"/>
          <w:rtl/>
        </w:rPr>
      </w:pPr>
    </w:p>
    <w:p w:rsidR="004F4BFF" w:rsidRPr="00004BE6" w:rsidRDefault="009F793A" w:rsidP="004244AD">
      <w:pPr>
        <w:pStyle w:val="a3"/>
        <w:numPr>
          <w:ilvl w:val="0"/>
          <w:numId w:val="1"/>
        </w:numPr>
        <w:jc w:val="both"/>
        <w:rPr>
          <w:szCs w:val="24"/>
        </w:rPr>
      </w:pPr>
      <w:r w:rsidRPr="00004BE6">
        <w:rPr>
          <w:rFonts w:hint="cs"/>
          <w:szCs w:val="24"/>
          <w:rtl/>
        </w:rPr>
        <w:t xml:space="preserve">תקופת ההסכם עם הזוכה </w:t>
      </w:r>
      <w:r w:rsidR="00486AD6">
        <w:rPr>
          <w:rFonts w:hint="cs"/>
          <w:szCs w:val="24"/>
          <w:rtl/>
        </w:rPr>
        <w:t xml:space="preserve">במכרז </w:t>
      </w:r>
      <w:r w:rsidRPr="00004BE6">
        <w:rPr>
          <w:rFonts w:hint="cs"/>
          <w:szCs w:val="24"/>
          <w:rtl/>
        </w:rPr>
        <w:t xml:space="preserve">תהיה לשנה. אולם המשרד יהא רשאי להאריך את ההסכם </w:t>
      </w:r>
      <w:r w:rsidR="002A6E9F">
        <w:rPr>
          <w:rFonts w:hint="cs"/>
          <w:szCs w:val="24"/>
          <w:rtl/>
        </w:rPr>
        <w:t>ב</w:t>
      </w:r>
      <w:r w:rsidRPr="00004BE6">
        <w:rPr>
          <w:rFonts w:hint="cs"/>
          <w:szCs w:val="24"/>
          <w:rtl/>
        </w:rPr>
        <w:t>ארבע שנים נוספות.</w:t>
      </w:r>
    </w:p>
    <w:p w:rsidR="00004BE6" w:rsidRPr="00004BE6" w:rsidRDefault="00004BE6" w:rsidP="00004BE6">
      <w:pPr>
        <w:pStyle w:val="a3"/>
        <w:ind w:left="567"/>
        <w:jc w:val="both"/>
        <w:rPr>
          <w:szCs w:val="24"/>
          <w:rtl/>
        </w:rPr>
      </w:pPr>
    </w:p>
    <w:p w:rsidR="009F793A" w:rsidRPr="00004BE6" w:rsidRDefault="009F793A" w:rsidP="00004BE6">
      <w:pPr>
        <w:pStyle w:val="a3"/>
        <w:numPr>
          <w:ilvl w:val="0"/>
          <w:numId w:val="1"/>
        </w:numPr>
        <w:tabs>
          <w:tab w:val="left" w:pos="1317"/>
        </w:tabs>
        <w:spacing w:before="120" w:line="280" w:lineRule="atLeast"/>
        <w:rPr>
          <w:szCs w:val="24"/>
          <w:rtl/>
        </w:rPr>
      </w:pPr>
      <w:r w:rsidRPr="00004BE6">
        <w:rPr>
          <w:rFonts w:hint="cs"/>
          <w:szCs w:val="24"/>
          <w:rtl/>
        </w:rPr>
        <w:t xml:space="preserve">במכרז רשאים להשתתף </w:t>
      </w:r>
      <w:r w:rsidRPr="00004BE6">
        <w:rPr>
          <w:rFonts w:hint="eastAsia"/>
          <w:szCs w:val="24"/>
          <w:rtl/>
        </w:rPr>
        <w:t>רק</w:t>
      </w:r>
      <w:r w:rsidRPr="00004BE6">
        <w:rPr>
          <w:szCs w:val="24"/>
          <w:rtl/>
        </w:rPr>
        <w:t xml:space="preserve"> </w:t>
      </w:r>
      <w:r w:rsidRPr="00004BE6">
        <w:rPr>
          <w:rFonts w:hint="cs"/>
          <w:szCs w:val="24"/>
          <w:rtl/>
        </w:rPr>
        <w:t xml:space="preserve"> מציעים העומדים בכל תנאי הסף המפורטים להלן:</w:t>
      </w:r>
    </w:p>
    <w:p w:rsidR="009F793A" w:rsidRPr="00004BE6" w:rsidRDefault="009F793A" w:rsidP="009F793A">
      <w:pPr>
        <w:pStyle w:val="a4"/>
        <w:numPr>
          <w:ilvl w:val="1"/>
          <w:numId w:val="1"/>
        </w:numPr>
        <w:tabs>
          <w:tab w:val="left" w:pos="1033"/>
          <w:tab w:val="left" w:pos="1317"/>
        </w:tabs>
        <w:snapToGrid/>
        <w:spacing w:before="0" w:after="120" w:line="264" w:lineRule="auto"/>
        <w:ind w:left="1317" w:hanging="425"/>
        <w:rPr>
          <w:sz w:val="24"/>
        </w:rPr>
      </w:pPr>
      <w:r w:rsidRPr="00004BE6">
        <w:rPr>
          <w:sz w:val="24"/>
          <w:rtl/>
        </w:rPr>
        <w:t>מציע בעל נ</w:t>
      </w:r>
      <w:r w:rsidRPr="00004BE6">
        <w:rPr>
          <w:rFonts w:hint="cs"/>
          <w:sz w:val="24"/>
          <w:rtl/>
        </w:rPr>
        <w:t>י</w:t>
      </w:r>
      <w:r w:rsidRPr="00004BE6">
        <w:rPr>
          <w:sz w:val="24"/>
          <w:rtl/>
        </w:rPr>
        <w:t xml:space="preserve">סיון קודם של </w:t>
      </w:r>
      <w:r w:rsidRPr="00004BE6">
        <w:rPr>
          <w:rFonts w:hint="cs"/>
          <w:sz w:val="24"/>
          <w:rtl/>
        </w:rPr>
        <w:t>3</w:t>
      </w:r>
      <w:r w:rsidRPr="00004BE6">
        <w:rPr>
          <w:sz w:val="24"/>
          <w:rtl/>
        </w:rPr>
        <w:t xml:space="preserve"> שנים לפחות באספקת שירותי ייעוץ בתחום אבטחת מידע לגוף</w:t>
      </w:r>
      <w:r w:rsidRPr="00004BE6">
        <w:rPr>
          <w:rFonts w:hint="cs"/>
          <w:sz w:val="24"/>
          <w:rtl/>
        </w:rPr>
        <w:t>/</w:t>
      </w:r>
      <w:proofErr w:type="spellStart"/>
      <w:r w:rsidRPr="00004BE6">
        <w:rPr>
          <w:rFonts w:hint="cs"/>
          <w:sz w:val="24"/>
          <w:rtl/>
        </w:rPr>
        <w:t>פים</w:t>
      </w:r>
      <w:proofErr w:type="spellEnd"/>
      <w:r w:rsidRPr="00004BE6">
        <w:rPr>
          <w:sz w:val="24"/>
          <w:rtl/>
        </w:rPr>
        <w:t xml:space="preserve"> </w:t>
      </w:r>
      <w:r w:rsidRPr="00004BE6">
        <w:rPr>
          <w:rFonts w:hint="cs"/>
          <w:sz w:val="24"/>
          <w:rtl/>
        </w:rPr>
        <w:t>העוסקים בחומר מסווג ברמת סווג סודי ביותר בהתאם ל</w:t>
      </w:r>
      <w:r w:rsidRPr="00004BE6">
        <w:rPr>
          <w:rFonts w:hint="cs"/>
          <w:b/>
          <w:bCs/>
          <w:sz w:val="24"/>
          <w:rtl/>
        </w:rPr>
        <w:t>"</w:t>
      </w:r>
      <w:r w:rsidRPr="00004BE6">
        <w:rPr>
          <w:rFonts w:hint="cs"/>
          <w:sz w:val="24"/>
          <w:rtl/>
        </w:rPr>
        <w:t>נהלי אבטחת מידע מסווג בגופים הציבוריים בארץ" של הרשות הממלכתית לאבטחת מידע (להלן: "ר.א.מ")</w:t>
      </w:r>
      <w:r w:rsidRPr="00004BE6">
        <w:rPr>
          <w:sz w:val="24"/>
          <w:rtl/>
        </w:rPr>
        <w:t>.</w:t>
      </w:r>
      <w:r w:rsidRPr="00004BE6">
        <w:rPr>
          <w:rFonts w:hint="cs"/>
          <w:sz w:val="24"/>
          <w:rtl/>
        </w:rPr>
        <w:t xml:space="preserve"> </w:t>
      </w:r>
    </w:p>
    <w:p w:rsidR="009F793A" w:rsidRPr="00004BE6" w:rsidRDefault="009F793A" w:rsidP="009F793A">
      <w:pPr>
        <w:pStyle w:val="a4"/>
        <w:numPr>
          <w:ilvl w:val="1"/>
          <w:numId w:val="1"/>
        </w:numPr>
        <w:tabs>
          <w:tab w:val="left" w:pos="1033"/>
        </w:tabs>
        <w:snapToGrid/>
        <w:spacing w:before="0" w:after="120" w:line="264" w:lineRule="auto"/>
        <w:ind w:hanging="526"/>
        <w:rPr>
          <w:sz w:val="24"/>
        </w:rPr>
      </w:pPr>
      <w:r w:rsidRPr="00004BE6">
        <w:rPr>
          <w:sz w:val="24"/>
          <w:rtl/>
        </w:rPr>
        <w:t>מציע ה</w:t>
      </w:r>
      <w:r w:rsidRPr="00004BE6">
        <w:rPr>
          <w:rFonts w:hint="cs"/>
          <w:sz w:val="24"/>
          <w:rtl/>
        </w:rPr>
        <w:t>מ</w:t>
      </w:r>
      <w:r w:rsidRPr="00004BE6">
        <w:rPr>
          <w:sz w:val="24"/>
          <w:rtl/>
        </w:rPr>
        <w:t xml:space="preserve">עסיק </w:t>
      </w:r>
      <w:r w:rsidRPr="00004BE6">
        <w:rPr>
          <w:rFonts w:hint="cs"/>
          <w:sz w:val="24"/>
          <w:rtl/>
        </w:rPr>
        <w:t>לפחות</w:t>
      </w:r>
      <w:r w:rsidRPr="00004BE6">
        <w:rPr>
          <w:sz w:val="24"/>
          <w:rtl/>
        </w:rPr>
        <w:t xml:space="preserve"> </w:t>
      </w:r>
      <w:r w:rsidRPr="00004BE6">
        <w:rPr>
          <w:rFonts w:hint="cs"/>
          <w:sz w:val="24"/>
          <w:rtl/>
        </w:rPr>
        <w:t xml:space="preserve">4 </w:t>
      </w:r>
      <w:r w:rsidRPr="00004BE6">
        <w:rPr>
          <w:sz w:val="24"/>
          <w:rtl/>
        </w:rPr>
        <w:t xml:space="preserve">עובדים </w:t>
      </w:r>
      <w:r w:rsidRPr="00004BE6">
        <w:rPr>
          <w:rFonts w:hint="cs"/>
          <w:sz w:val="24"/>
          <w:rtl/>
        </w:rPr>
        <w:t xml:space="preserve">בעלי ניסיון כדלהלן ושבאמצעותם מוצע על ידו לספק את השירותים (להלן: </w:t>
      </w:r>
      <w:r w:rsidRPr="00C56263">
        <w:rPr>
          <w:rFonts w:hint="cs"/>
          <w:b/>
          <w:bCs/>
          <w:sz w:val="24"/>
          <w:rtl/>
        </w:rPr>
        <w:t>"הצוות המוצע"</w:t>
      </w:r>
      <w:r w:rsidRPr="00004BE6">
        <w:rPr>
          <w:rFonts w:hint="cs"/>
          <w:sz w:val="24"/>
          <w:rtl/>
        </w:rPr>
        <w:t>):</w:t>
      </w:r>
    </w:p>
    <w:p w:rsidR="009F793A" w:rsidRPr="00004BE6" w:rsidRDefault="009F793A" w:rsidP="009F793A">
      <w:pPr>
        <w:pStyle w:val="a4"/>
        <w:numPr>
          <w:ilvl w:val="2"/>
          <w:numId w:val="1"/>
        </w:numPr>
        <w:tabs>
          <w:tab w:val="clear" w:pos="2268"/>
          <w:tab w:val="num" w:pos="2734"/>
        </w:tabs>
        <w:snapToGrid/>
        <w:spacing w:before="0" w:after="120" w:line="264" w:lineRule="auto"/>
        <w:ind w:left="2734" w:hanging="567"/>
        <w:rPr>
          <w:sz w:val="24"/>
        </w:rPr>
      </w:pPr>
      <w:r w:rsidRPr="00004BE6">
        <w:rPr>
          <w:rFonts w:hint="cs"/>
          <w:sz w:val="24"/>
          <w:rtl/>
        </w:rPr>
        <w:t>אחד מעובדי הצוות המוצע יהיה בעל ניסיון בביצוע ביקורות אבטחת מידע עפ"י נהלי ר.א.מ לפחות;</w:t>
      </w:r>
    </w:p>
    <w:p w:rsidR="009F793A" w:rsidRPr="00004BE6" w:rsidRDefault="009F793A" w:rsidP="009F793A">
      <w:pPr>
        <w:pStyle w:val="a4"/>
        <w:numPr>
          <w:ilvl w:val="2"/>
          <w:numId w:val="1"/>
        </w:numPr>
        <w:tabs>
          <w:tab w:val="clear" w:pos="2268"/>
          <w:tab w:val="num" w:pos="2734"/>
        </w:tabs>
        <w:snapToGrid/>
        <w:spacing w:before="0" w:after="120" w:line="264" w:lineRule="auto"/>
        <w:ind w:left="2734" w:hanging="567"/>
        <w:rPr>
          <w:sz w:val="24"/>
        </w:rPr>
      </w:pPr>
      <w:r w:rsidRPr="00004BE6">
        <w:rPr>
          <w:rFonts w:hint="cs"/>
          <w:sz w:val="24"/>
          <w:rtl/>
        </w:rPr>
        <w:t>אחד מעובדי הצוות המוצע יהיה בעל ניסיון בכתיבת נהלי הקשחה עפ"י נהלי ר.א.מ לפחות;</w:t>
      </w:r>
    </w:p>
    <w:p w:rsidR="009F793A" w:rsidRPr="00004BE6" w:rsidRDefault="009F793A" w:rsidP="00BE79DA">
      <w:pPr>
        <w:pStyle w:val="a4"/>
        <w:numPr>
          <w:ilvl w:val="2"/>
          <w:numId w:val="1"/>
        </w:numPr>
        <w:tabs>
          <w:tab w:val="clear" w:pos="2268"/>
          <w:tab w:val="num" w:pos="2734"/>
        </w:tabs>
        <w:snapToGrid/>
        <w:spacing w:before="0" w:after="120" w:line="264" w:lineRule="auto"/>
        <w:ind w:left="2734" w:hanging="567"/>
        <w:rPr>
          <w:sz w:val="24"/>
        </w:rPr>
      </w:pPr>
      <w:r w:rsidRPr="00004BE6">
        <w:rPr>
          <w:rFonts w:hint="cs"/>
          <w:sz w:val="24"/>
          <w:rtl/>
        </w:rPr>
        <w:t>אחד מעובדי הצוות המוצע יהיה בעל ניסיון בעבודה בפרויקטים בתחום אבטחת מערכות מידע ממוחשבות ל</w:t>
      </w:r>
      <w:r w:rsidR="00BE79DA">
        <w:rPr>
          <w:rFonts w:hint="cs"/>
          <w:sz w:val="24"/>
          <w:rtl/>
        </w:rPr>
        <w:t>פחו</w:t>
      </w:r>
      <w:r w:rsidRPr="00004BE6">
        <w:rPr>
          <w:rFonts w:hint="cs"/>
          <w:sz w:val="24"/>
          <w:rtl/>
        </w:rPr>
        <w:t>ת;</w:t>
      </w:r>
    </w:p>
    <w:p w:rsidR="009F793A" w:rsidRPr="00004BE6" w:rsidRDefault="009F793A" w:rsidP="009F793A">
      <w:pPr>
        <w:pStyle w:val="a4"/>
        <w:numPr>
          <w:ilvl w:val="2"/>
          <w:numId w:val="1"/>
        </w:numPr>
        <w:tabs>
          <w:tab w:val="clear" w:pos="2268"/>
          <w:tab w:val="num" w:pos="2734"/>
        </w:tabs>
        <w:snapToGrid/>
        <w:spacing w:before="0" w:after="120" w:line="264" w:lineRule="auto"/>
        <w:ind w:left="2734" w:hanging="567"/>
        <w:rPr>
          <w:sz w:val="24"/>
        </w:rPr>
      </w:pPr>
      <w:r w:rsidRPr="00004BE6">
        <w:rPr>
          <w:rFonts w:hint="cs"/>
          <w:sz w:val="24"/>
          <w:rtl/>
        </w:rPr>
        <w:t>אחד מעובדי הצוות המוצע יהיה בעל ניסיון בבחינת מוצרי אבטחת מידע לפחות;</w:t>
      </w:r>
    </w:p>
    <w:p w:rsidR="009F793A" w:rsidRPr="00004BE6" w:rsidRDefault="009F793A" w:rsidP="009F793A">
      <w:pPr>
        <w:pStyle w:val="a4"/>
        <w:numPr>
          <w:ilvl w:val="1"/>
          <w:numId w:val="1"/>
        </w:numPr>
        <w:tabs>
          <w:tab w:val="left" w:pos="1033"/>
        </w:tabs>
        <w:snapToGrid/>
        <w:spacing w:before="0" w:after="120" w:line="264" w:lineRule="auto"/>
        <w:ind w:hanging="526"/>
        <w:rPr>
          <w:sz w:val="24"/>
        </w:rPr>
      </w:pPr>
      <w:r w:rsidRPr="00004BE6">
        <w:rPr>
          <w:rFonts w:hint="cs"/>
          <w:sz w:val="24"/>
          <w:rtl/>
        </w:rPr>
        <w:t>כל אחד מעובדי הצוות המוצע עומד בכל התנאים הבאים:</w:t>
      </w:r>
    </w:p>
    <w:p w:rsidR="009F793A" w:rsidRPr="00004BE6" w:rsidRDefault="009F793A" w:rsidP="009F793A">
      <w:pPr>
        <w:pStyle w:val="a4"/>
        <w:numPr>
          <w:ilvl w:val="2"/>
          <w:numId w:val="1"/>
        </w:numPr>
        <w:tabs>
          <w:tab w:val="clear" w:pos="2268"/>
          <w:tab w:val="num" w:pos="2551"/>
          <w:tab w:val="left" w:pos="2734"/>
        </w:tabs>
        <w:snapToGrid/>
        <w:spacing w:before="0" w:after="120" w:line="264" w:lineRule="auto"/>
        <w:ind w:left="2734" w:hanging="567"/>
        <w:rPr>
          <w:sz w:val="24"/>
        </w:rPr>
      </w:pPr>
      <w:r w:rsidRPr="00004BE6">
        <w:rPr>
          <w:rFonts w:hint="cs"/>
          <w:sz w:val="24"/>
          <w:rtl/>
        </w:rPr>
        <w:t>ניסיון של שלוש שנים לפחות בתחום אבטחת מידע;</w:t>
      </w:r>
    </w:p>
    <w:p w:rsidR="009F793A" w:rsidRPr="00004BE6" w:rsidRDefault="009F793A" w:rsidP="009F793A">
      <w:pPr>
        <w:pStyle w:val="a4"/>
        <w:numPr>
          <w:ilvl w:val="2"/>
          <w:numId w:val="1"/>
        </w:numPr>
        <w:tabs>
          <w:tab w:val="clear" w:pos="2268"/>
          <w:tab w:val="num" w:pos="2551"/>
          <w:tab w:val="left" w:pos="2734"/>
        </w:tabs>
        <w:snapToGrid/>
        <w:spacing w:before="0" w:after="120" w:line="264" w:lineRule="auto"/>
        <w:ind w:left="2734" w:hanging="567"/>
        <w:rPr>
          <w:sz w:val="24"/>
        </w:rPr>
      </w:pPr>
      <w:r w:rsidRPr="00004BE6">
        <w:rPr>
          <w:sz w:val="24"/>
          <w:rtl/>
        </w:rPr>
        <w:t>נ</w:t>
      </w:r>
      <w:r w:rsidRPr="00004BE6">
        <w:rPr>
          <w:rFonts w:hint="cs"/>
          <w:sz w:val="24"/>
          <w:rtl/>
        </w:rPr>
        <w:t>י</w:t>
      </w:r>
      <w:r w:rsidRPr="00004BE6">
        <w:rPr>
          <w:sz w:val="24"/>
          <w:rtl/>
        </w:rPr>
        <w:t xml:space="preserve">סיון </w:t>
      </w:r>
      <w:r w:rsidRPr="00004BE6">
        <w:rPr>
          <w:rFonts w:hint="cs"/>
          <w:sz w:val="24"/>
          <w:rtl/>
        </w:rPr>
        <w:t>של</w:t>
      </w:r>
      <w:r w:rsidRPr="00004BE6">
        <w:rPr>
          <w:sz w:val="24"/>
          <w:rtl/>
        </w:rPr>
        <w:t xml:space="preserve"> שנ</w:t>
      </w:r>
      <w:r w:rsidRPr="00004BE6">
        <w:rPr>
          <w:rFonts w:hint="cs"/>
          <w:sz w:val="24"/>
          <w:rtl/>
        </w:rPr>
        <w:t>ה</w:t>
      </w:r>
      <w:r w:rsidRPr="00004BE6">
        <w:rPr>
          <w:sz w:val="24"/>
          <w:rtl/>
        </w:rPr>
        <w:t xml:space="preserve"> </w:t>
      </w:r>
      <w:r w:rsidRPr="00004BE6">
        <w:rPr>
          <w:rFonts w:hint="cs"/>
          <w:sz w:val="24"/>
          <w:rtl/>
        </w:rPr>
        <w:t xml:space="preserve">לפחות </w:t>
      </w:r>
      <w:r w:rsidRPr="00004BE6">
        <w:rPr>
          <w:sz w:val="24"/>
          <w:rtl/>
        </w:rPr>
        <w:t>באספקת שירותי ייעוץ בנושא אבטחת מידע לגוף</w:t>
      </w:r>
      <w:r w:rsidRPr="00004BE6">
        <w:rPr>
          <w:rFonts w:hint="cs"/>
          <w:sz w:val="24"/>
          <w:rtl/>
        </w:rPr>
        <w:t>/</w:t>
      </w:r>
      <w:proofErr w:type="spellStart"/>
      <w:r w:rsidRPr="00004BE6">
        <w:rPr>
          <w:rFonts w:hint="cs"/>
          <w:sz w:val="24"/>
          <w:rtl/>
        </w:rPr>
        <w:t>פים</w:t>
      </w:r>
      <w:proofErr w:type="spellEnd"/>
      <w:r w:rsidRPr="00004BE6">
        <w:rPr>
          <w:sz w:val="24"/>
          <w:rtl/>
        </w:rPr>
        <w:t xml:space="preserve"> </w:t>
      </w:r>
      <w:r w:rsidRPr="00004BE6">
        <w:rPr>
          <w:rFonts w:hint="cs"/>
          <w:sz w:val="24"/>
          <w:rtl/>
        </w:rPr>
        <w:t xml:space="preserve">העוסקים בחומר מסווג ברמת סווג סודי ביותר בהתאם </w:t>
      </w:r>
      <w:proofErr w:type="spellStart"/>
      <w:r w:rsidRPr="00004BE6">
        <w:rPr>
          <w:rFonts w:hint="cs"/>
          <w:sz w:val="24"/>
          <w:rtl/>
        </w:rPr>
        <w:t>לנהלי</w:t>
      </w:r>
      <w:proofErr w:type="spellEnd"/>
      <w:r w:rsidRPr="00004BE6">
        <w:rPr>
          <w:rFonts w:hint="cs"/>
          <w:sz w:val="24"/>
          <w:rtl/>
        </w:rPr>
        <w:t xml:space="preserve"> ר.א.מ</w:t>
      </w:r>
      <w:r w:rsidRPr="00004BE6">
        <w:rPr>
          <w:sz w:val="24"/>
          <w:rtl/>
        </w:rPr>
        <w:t>.</w:t>
      </w:r>
      <w:r w:rsidRPr="00004BE6">
        <w:rPr>
          <w:rFonts w:hint="cs"/>
          <w:sz w:val="24"/>
          <w:rtl/>
        </w:rPr>
        <w:t>.</w:t>
      </w:r>
    </w:p>
    <w:p w:rsidR="009F793A" w:rsidRPr="00004BE6" w:rsidRDefault="009F793A" w:rsidP="009F793A">
      <w:pPr>
        <w:pStyle w:val="a4"/>
        <w:numPr>
          <w:ilvl w:val="1"/>
          <w:numId w:val="1"/>
        </w:numPr>
        <w:tabs>
          <w:tab w:val="left" w:pos="1742"/>
        </w:tabs>
        <w:snapToGrid/>
        <w:spacing w:before="0" w:after="120" w:line="264" w:lineRule="auto"/>
        <w:ind w:left="1742" w:hanging="850"/>
        <w:rPr>
          <w:sz w:val="24"/>
        </w:rPr>
      </w:pPr>
      <w:r w:rsidRPr="00004BE6">
        <w:rPr>
          <w:rFonts w:hint="cs"/>
          <w:sz w:val="24"/>
          <w:rtl/>
        </w:rPr>
        <w:t xml:space="preserve">  </w:t>
      </w:r>
      <w:r w:rsidRPr="00004BE6">
        <w:rPr>
          <w:sz w:val="24"/>
          <w:rtl/>
        </w:rPr>
        <w:t>מציע</w:t>
      </w:r>
      <w:r w:rsidRPr="00004BE6">
        <w:rPr>
          <w:rFonts w:hint="cs"/>
          <w:sz w:val="24"/>
          <w:rtl/>
        </w:rPr>
        <w:t xml:space="preserve"> המ</w:t>
      </w:r>
      <w:r w:rsidRPr="00004BE6">
        <w:rPr>
          <w:sz w:val="24"/>
          <w:rtl/>
        </w:rPr>
        <w:t>צרף להצעתו תוכנית עבודה חודשית לדוגמה</w:t>
      </w:r>
      <w:r w:rsidRPr="00004BE6">
        <w:rPr>
          <w:rFonts w:hint="cs"/>
          <w:sz w:val="24"/>
          <w:rtl/>
        </w:rPr>
        <w:t>.</w:t>
      </w:r>
      <w:r w:rsidRPr="00004BE6">
        <w:rPr>
          <w:sz w:val="24"/>
          <w:rtl/>
        </w:rPr>
        <w:t xml:space="preserve"> </w:t>
      </w:r>
    </w:p>
    <w:p w:rsidR="009F793A" w:rsidRPr="00004BE6" w:rsidRDefault="009F793A" w:rsidP="009F793A">
      <w:pPr>
        <w:pStyle w:val="a4"/>
        <w:numPr>
          <w:ilvl w:val="1"/>
          <w:numId w:val="1"/>
        </w:numPr>
        <w:tabs>
          <w:tab w:val="left" w:pos="1459"/>
        </w:tabs>
        <w:snapToGrid/>
        <w:spacing w:before="0" w:after="120" w:line="264" w:lineRule="auto"/>
        <w:ind w:left="1459" w:hanging="567"/>
        <w:rPr>
          <w:sz w:val="24"/>
        </w:rPr>
      </w:pPr>
      <w:r w:rsidRPr="00004BE6">
        <w:rPr>
          <w:rFonts w:hint="cs"/>
          <w:sz w:val="24"/>
          <w:rtl/>
        </w:rPr>
        <w:t xml:space="preserve"> </w:t>
      </w:r>
      <w:r w:rsidRPr="00004BE6">
        <w:rPr>
          <w:sz w:val="24"/>
          <w:rtl/>
        </w:rPr>
        <w:t xml:space="preserve">מציע </w:t>
      </w:r>
      <w:r w:rsidRPr="00004BE6">
        <w:rPr>
          <w:rFonts w:hint="cs"/>
          <w:sz w:val="24"/>
          <w:rtl/>
        </w:rPr>
        <w:t>המ</w:t>
      </w:r>
      <w:r w:rsidRPr="00004BE6">
        <w:rPr>
          <w:sz w:val="24"/>
          <w:rtl/>
        </w:rPr>
        <w:t xml:space="preserve">צרף להצעתו דוגמה </w:t>
      </w:r>
      <w:r w:rsidRPr="00004BE6">
        <w:rPr>
          <w:rFonts w:hint="cs"/>
          <w:sz w:val="24"/>
          <w:rtl/>
        </w:rPr>
        <w:t>ל</w:t>
      </w:r>
      <w:r w:rsidRPr="00004BE6">
        <w:rPr>
          <w:sz w:val="24"/>
          <w:rtl/>
        </w:rPr>
        <w:t>נוהל הקשחת מערכת הפעלה</w:t>
      </w:r>
      <w:r w:rsidRPr="00004BE6">
        <w:rPr>
          <w:rFonts w:hint="cs"/>
          <w:sz w:val="24"/>
          <w:rtl/>
        </w:rPr>
        <w:t xml:space="preserve"> שנכתב ע"י אחד מעובדי הצוות המוצע.</w:t>
      </w:r>
    </w:p>
    <w:p w:rsidR="009F793A" w:rsidRPr="00004BE6" w:rsidRDefault="009F793A" w:rsidP="008136A0">
      <w:pPr>
        <w:pStyle w:val="a4"/>
        <w:numPr>
          <w:ilvl w:val="1"/>
          <w:numId w:val="1"/>
        </w:numPr>
        <w:tabs>
          <w:tab w:val="left" w:pos="1459"/>
        </w:tabs>
        <w:snapToGrid/>
        <w:spacing w:before="0" w:after="120" w:line="264" w:lineRule="auto"/>
        <w:ind w:left="1459" w:hanging="567"/>
        <w:rPr>
          <w:sz w:val="24"/>
        </w:rPr>
      </w:pPr>
      <w:r w:rsidRPr="00004BE6">
        <w:rPr>
          <w:rFonts w:hint="cs"/>
          <w:sz w:val="24"/>
          <w:rtl/>
        </w:rPr>
        <w:t xml:space="preserve"> מציע המצרף להצעתו ערבות בנקאית בלתי מותנית בסכום של </w:t>
      </w:r>
      <w:r w:rsidR="008136A0">
        <w:rPr>
          <w:rFonts w:hint="cs"/>
          <w:color w:val="002060"/>
          <w:sz w:val="24"/>
          <w:rtl/>
        </w:rPr>
        <w:t>31</w:t>
      </w:r>
      <w:r w:rsidRPr="00004BE6">
        <w:rPr>
          <w:rFonts w:hint="cs"/>
          <w:color w:val="002060"/>
          <w:sz w:val="24"/>
          <w:rtl/>
        </w:rPr>
        <w:t xml:space="preserve">,000 </w:t>
      </w:r>
      <w:r w:rsidR="001E7933">
        <w:rPr>
          <w:rFonts w:hint="cs"/>
          <w:color w:val="002060"/>
          <w:sz w:val="24"/>
          <w:rtl/>
        </w:rPr>
        <w:t>₪</w:t>
      </w:r>
      <w:r w:rsidRPr="00004BE6">
        <w:rPr>
          <w:rFonts w:hint="cs"/>
          <w:sz w:val="24"/>
          <w:rtl/>
        </w:rPr>
        <w:t>.</w:t>
      </w:r>
    </w:p>
    <w:p w:rsidR="009F793A" w:rsidRPr="00004BE6" w:rsidRDefault="009F793A" w:rsidP="009F793A">
      <w:pPr>
        <w:pStyle w:val="a4"/>
        <w:numPr>
          <w:ilvl w:val="1"/>
          <w:numId w:val="1"/>
        </w:numPr>
        <w:tabs>
          <w:tab w:val="left" w:pos="1459"/>
        </w:tabs>
        <w:snapToGrid/>
        <w:spacing w:before="0" w:after="120" w:line="264" w:lineRule="auto"/>
        <w:ind w:left="1459" w:hanging="567"/>
        <w:rPr>
          <w:sz w:val="24"/>
        </w:rPr>
      </w:pPr>
      <w:r w:rsidRPr="00004BE6">
        <w:rPr>
          <w:rFonts w:hint="cs"/>
          <w:sz w:val="24"/>
          <w:rtl/>
        </w:rPr>
        <w:t xml:space="preserve"> מציע שאינו "קבלן </w:t>
      </w:r>
      <w:proofErr w:type="spellStart"/>
      <w:r w:rsidRPr="00004BE6">
        <w:rPr>
          <w:rFonts w:hint="cs"/>
          <w:sz w:val="24"/>
          <w:rtl/>
        </w:rPr>
        <w:t>כח</w:t>
      </w:r>
      <w:proofErr w:type="spellEnd"/>
      <w:r w:rsidRPr="00004BE6">
        <w:rPr>
          <w:rFonts w:hint="cs"/>
          <w:sz w:val="24"/>
          <w:rtl/>
        </w:rPr>
        <w:t xml:space="preserve"> אדם", כהגדרתו בחוק העסקת עובדים על ידי קבלני כוח אדם, תשנ"ו-1996.</w:t>
      </w:r>
    </w:p>
    <w:p w:rsidR="009F793A" w:rsidRPr="00004BE6" w:rsidRDefault="009F793A" w:rsidP="009F793A">
      <w:pPr>
        <w:pStyle w:val="a4"/>
        <w:numPr>
          <w:ilvl w:val="1"/>
          <w:numId w:val="1"/>
        </w:numPr>
        <w:tabs>
          <w:tab w:val="left" w:pos="1317"/>
          <w:tab w:val="left" w:pos="1459"/>
        </w:tabs>
        <w:spacing w:before="120" w:line="280" w:lineRule="atLeast"/>
        <w:ind w:left="1459" w:hanging="567"/>
        <w:rPr>
          <w:sz w:val="24"/>
        </w:rPr>
      </w:pPr>
      <w:r w:rsidRPr="00004BE6">
        <w:rPr>
          <w:rFonts w:hint="cs"/>
          <w:sz w:val="24"/>
          <w:rtl/>
        </w:rPr>
        <w:t xml:space="preserve">  מציע העומד בתנאים הקבועים בחוק עסקאות גופים ציבוריים, </w:t>
      </w:r>
      <w:proofErr w:type="spellStart"/>
      <w:r w:rsidRPr="00004BE6">
        <w:rPr>
          <w:rFonts w:hint="cs"/>
          <w:sz w:val="24"/>
          <w:rtl/>
        </w:rPr>
        <w:t>התשל"ו</w:t>
      </w:r>
      <w:proofErr w:type="spellEnd"/>
      <w:r w:rsidRPr="00004BE6">
        <w:rPr>
          <w:rFonts w:hint="cs"/>
          <w:sz w:val="24"/>
          <w:rtl/>
        </w:rPr>
        <w:t xml:space="preserve"> </w:t>
      </w:r>
      <w:r w:rsidRPr="00004BE6">
        <w:rPr>
          <w:sz w:val="24"/>
          <w:rtl/>
        </w:rPr>
        <w:t>–</w:t>
      </w:r>
      <w:r w:rsidRPr="00004BE6">
        <w:rPr>
          <w:rFonts w:hint="cs"/>
          <w:sz w:val="24"/>
          <w:rtl/>
        </w:rPr>
        <w:t xml:space="preserve"> 1976;</w:t>
      </w:r>
    </w:p>
    <w:p w:rsidR="009F793A" w:rsidRDefault="009F793A" w:rsidP="00AB6E67">
      <w:pPr>
        <w:pStyle w:val="a4"/>
        <w:numPr>
          <w:ilvl w:val="1"/>
          <w:numId w:val="1"/>
        </w:numPr>
        <w:tabs>
          <w:tab w:val="left" w:pos="1459"/>
        </w:tabs>
        <w:spacing w:before="120" w:line="280" w:lineRule="atLeast"/>
        <w:ind w:left="1459" w:hanging="567"/>
        <w:rPr>
          <w:sz w:val="24"/>
        </w:rPr>
      </w:pPr>
      <w:r w:rsidRPr="00004BE6">
        <w:rPr>
          <w:rFonts w:hint="cs"/>
          <w:sz w:val="24"/>
          <w:rtl/>
        </w:rPr>
        <w:t xml:space="preserve">מציע הרוכש את מסמכי המכרז כנדרש </w:t>
      </w:r>
      <w:r w:rsidRPr="00004BE6">
        <w:rPr>
          <w:rFonts w:hint="cs"/>
          <w:color w:val="FF00FF"/>
          <w:sz w:val="24"/>
          <w:rtl/>
        </w:rPr>
        <w:t xml:space="preserve">בסעיף </w:t>
      </w:r>
      <w:r w:rsidR="00AB6E67">
        <w:rPr>
          <w:rFonts w:hint="cs"/>
          <w:color w:val="FF00FF"/>
          <w:sz w:val="24"/>
          <w:rtl/>
        </w:rPr>
        <w:t>3.4</w:t>
      </w:r>
      <w:r w:rsidRPr="00004BE6">
        <w:rPr>
          <w:rFonts w:hint="cs"/>
          <w:color w:val="FF00FF"/>
          <w:sz w:val="24"/>
          <w:rtl/>
        </w:rPr>
        <w:t xml:space="preserve"> </w:t>
      </w:r>
      <w:r w:rsidR="0001761E">
        <w:rPr>
          <w:rFonts w:hint="cs"/>
          <w:color w:val="FF00FF"/>
          <w:sz w:val="24"/>
          <w:rtl/>
        </w:rPr>
        <w:t>להלן</w:t>
      </w:r>
      <w:r w:rsidRPr="00004BE6">
        <w:rPr>
          <w:rFonts w:hint="cs"/>
          <w:sz w:val="24"/>
          <w:rtl/>
        </w:rPr>
        <w:t>.</w:t>
      </w:r>
    </w:p>
    <w:p w:rsidR="00530E1C" w:rsidRDefault="00EC3397" w:rsidP="00530E1C">
      <w:pPr>
        <w:pStyle w:val="a4"/>
        <w:numPr>
          <w:ilvl w:val="1"/>
          <w:numId w:val="1"/>
        </w:numPr>
        <w:tabs>
          <w:tab w:val="left" w:pos="1459"/>
        </w:tabs>
        <w:spacing w:before="120" w:line="280" w:lineRule="atLeast"/>
        <w:ind w:left="1459" w:hanging="567"/>
      </w:pPr>
      <w:r>
        <w:rPr>
          <w:rFonts w:hint="cs"/>
          <w:rtl/>
        </w:rPr>
        <w:t xml:space="preserve"> </w:t>
      </w:r>
      <w:r w:rsidR="00530E1C">
        <w:rPr>
          <w:rFonts w:hint="cs"/>
          <w:rtl/>
        </w:rPr>
        <w:t xml:space="preserve">מציע - ואם המציע הוא תאגיד גם המנכ"ל שלו ובעלי השליטה בו - </w:t>
      </w:r>
      <w:r w:rsidR="00530E1C" w:rsidRPr="00BC4258">
        <w:rPr>
          <w:rFonts w:hint="cs"/>
          <w:rtl/>
        </w:rPr>
        <w:t xml:space="preserve">לא הורשע בעבירה שנושאה פיסקאלי (כגון: אי העברת ניכויים, אי דיווח לרשויות המס, אי רישום תקבול וכיוצ"ב), או בעבירות לפי סעיפים 290 עד 297, 383 עד 393 ו-414 עד 438 לחוק העונשין, </w:t>
      </w:r>
      <w:proofErr w:type="spellStart"/>
      <w:r w:rsidR="00530E1C" w:rsidRPr="00BC4258">
        <w:rPr>
          <w:rFonts w:hint="cs"/>
          <w:rtl/>
        </w:rPr>
        <w:t>התשל"ז</w:t>
      </w:r>
      <w:proofErr w:type="spellEnd"/>
      <w:r w:rsidR="00530E1C" w:rsidRPr="00BC4258">
        <w:rPr>
          <w:rFonts w:hint="cs"/>
          <w:rtl/>
        </w:rPr>
        <w:t xml:space="preserve">-1977, זולת אם חלפה תקופת ההתיישנות לפי חוק המרשם הפלילי ותקנת השבים </w:t>
      </w:r>
      <w:proofErr w:type="spellStart"/>
      <w:r w:rsidR="00530E1C" w:rsidRPr="00BC4258">
        <w:rPr>
          <w:rFonts w:hint="cs"/>
          <w:rtl/>
        </w:rPr>
        <w:t>התשמ"א</w:t>
      </w:r>
      <w:proofErr w:type="spellEnd"/>
      <w:r w:rsidR="00530E1C" w:rsidRPr="00BC4258">
        <w:rPr>
          <w:rFonts w:hint="cs"/>
          <w:rtl/>
        </w:rPr>
        <w:t xml:space="preserve">-1981. </w:t>
      </w:r>
    </w:p>
    <w:p w:rsidR="00530E1C" w:rsidRPr="00EF451F" w:rsidRDefault="00530E1C" w:rsidP="00530E1C">
      <w:pPr>
        <w:pStyle w:val="a4"/>
        <w:tabs>
          <w:tab w:val="left" w:pos="1459"/>
        </w:tabs>
        <w:spacing w:before="120" w:line="280" w:lineRule="atLeast"/>
        <w:ind w:left="1459"/>
        <w:rPr>
          <w:szCs w:val="22"/>
        </w:rPr>
      </w:pPr>
      <w:r w:rsidRPr="00EF451F">
        <w:rPr>
          <w:rFonts w:hint="cs"/>
          <w:szCs w:val="22"/>
          <w:rtl/>
        </w:rPr>
        <w:t xml:space="preserve">לעניין </w:t>
      </w:r>
      <w:proofErr w:type="spellStart"/>
      <w:r w:rsidRPr="00EF451F">
        <w:rPr>
          <w:rFonts w:hint="cs"/>
          <w:szCs w:val="22"/>
          <w:rtl/>
        </w:rPr>
        <w:t>ס"ק</w:t>
      </w:r>
      <w:proofErr w:type="spellEnd"/>
      <w:r w:rsidRPr="00EF451F">
        <w:rPr>
          <w:rFonts w:hint="cs"/>
          <w:szCs w:val="22"/>
          <w:rtl/>
        </w:rPr>
        <w:t xml:space="preserve"> זה, </w:t>
      </w:r>
      <w:r w:rsidRPr="00EF451F">
        <w:rPr>
          <w:rFonts w:hint="cs"/>
          <w:b/>
          <w:bCs/>
          <w:szCs w:val="22"/>
          <w:rtl/>
        </w:rPr>
        <w:t xml:space="preserve">"בעל שליטה" </w:t>
      </w:r>
      <w:r w:rsidRPr="00EF451F">
        <w:rPr>
          <w:szCs w:val="22"/>
          <w:rtl/>
        </w:rPr>
        <w:t>–</w:t>
      </w:r>
      <w:r w:rsidRPr="00EF451F">
        <w:rPr>
          <w:rFonts w:hint="cs"/>
          <w:szCs w:val="22"/>
          <w:rtl/>
        </w:rPr>
        <w:t xml:space="preserve"> כמשמעותו בחוק הבנקאות (רישוי), </w:t>
      </w:r>
      <w:proofErr w:type="spellStart"/>
      <w:r w:rsidRPr="00EF451F">
        <w:rPr>
          <w:rFonts w:hint="cs"/>
          <w:szCs w:val="22"/>
          <w:rtl/>
        </w:rPr>
        <w:t>התשמ"א</w:t>
      </w:r>
      <w:proofErr w:type="spellEnd"/>
      <w:r w:rsidRPr="00EF451F">
        <w:rPr>
          <w:rFonts w:hint="cs"/>
          <w:szCs w:val="22"/>
          <w:rtl/>
        </w:rPr>
        <w:t>-1981</w:t>
      </w:r>
    </w:p>
    <w:p w:rsidR="009F793A" w:rsidRPr="00004BE6" w:rsidRDefault="001E7933" w:rsidP="001E7933">
      <w:pPr>
        <w:pStyle w:val="a4"/>
        <w:numPr>
          <w:ilvl w:val="1"/>
          <w:numId w:val="1"/>
        </w:numPr>
        <w:tabs>
          <w:tab w:val="left" w:pos="1459"/>
        </w:tabs>
        <w:spacing w:before="120" w:line="280" w:lineRule="atLeast"/>
        <w:ind w:left="1459" w:hanging="567"/>
        <w:rPr>
          <w:sz w:val="24"/>
          <w:rtl/>
        </w:rPr>
      </w:pPr>
      <w:r>
        <w:rPr>
          <w:rFonts w:hint="cs"/>
          <w:sz w:val="24"/>
          <w:rtl/>
        </w:rPr>
        <w:lastRenderedPageBreak/>
        <w:t xml:space="preserve"> </w:t>
      </w:r>
      <w:r w:rsidR="009F793A" w:rsidRPr="00004BE6">
        <w:rPr>
          <w:rFonts w:hint="cs"/>
          <w:sz w:val="24"/>
          <w:rtl/>
        </w:rPr>
        <w:t>מציע המחזיק בכל אישור ו/או רישיון ו/או רישוי ו/או היתר הנדרשים על פי כל דין לביצוע השירותים נשוא מכרז זה, כשהם תקפים;</w:t>
      </w:r>
    </w:p>
    <w:p w:rsidR="009F793A" w:rsidRPr="00004BE6" w:rsidRDefault="009F793A" w:rsidP="001E7933">
      <w:pPr>
        <w:pStyle w:val="a4"/>
        <w:numPr>
          <w:ilvl w:val="1"/>
          <w:numId w:val="1"/>
        </w:numPr>
        <w:tabs>
          <w:tab w:val="left" w:pos="1459"/>
        </w:tabs>
        <w:spacing w:before="120" w:line="280" w:lineRule="atLeast"/>
        <w:ind w:left="1459" w:hanging="567"/>
        <w:rPr>
          <w:sz w:val="24"/>
        </w:rPr>
      </w:pPr>
      <w:r w:rsidRPr="00004BE6">
        <w:rPr>
          <w:rFonts w:hint="cs"/>
          <w:sz w:val="24"/>
          <w:rtl/>
        </w:rPr>
        <w:t xml:space="preserve">  אם המציע הוא גוף מאוגד, התאגיד רשום כדין במרשם הרלבנטי בישראל.</w:t>
      </w:r>
    </w:p>
    <w:p w:rsidR="00004BE6" w:rsidRPr="00004BE6" w:rsidRDefault="00004BE6" w:rsidP="009F793A">
      <w:pPr>
        <w:pStyle w:val="a4"/>
        <w:spacing w:after="120" w:line="264" w:lineRule="auto"/>
        <w:ind w:left="720"/>
        <w:rPr>
          <w:sz w:val="24"/>
          <w:rtl/>
        </w:rPr>
      </w:pPr>
    </w:p>
    <w:p w:rsidR="00004BE6" w:rsidRPr="00004BE6" w:rsidRDefault="00004BE6" w:rsidP="00AB6E67">
      <w:pPr>
        <w:pStyle w:val="a4"/>
        <w:numPr>
          <w:ilvl w:val="0"/>
          <w:numId w:val="1"/>
        </w:numPr>
        <w:spacing w:before="120"/>
        <w:ind w:left="608"/>
        <w:rPr>
          <w:sz w:val="24"/>
          <w:rtl/>
        </w:rPr>
      </w:pPr>
      <w:r w:rsidRPr="00004BE6">
        <w:rPr>
          <w:rFonts w:hint="cs"/>
          <w:sz w:val="24"/>
          <w:rtl/>
        </w:rPr>
        <w:t xml:space="preserve"> על המבקש לקבל את מסמכי המכרז</w:t>
      </w:r>
      <w:r w:rsidR="00AB6E67">
        <w:rPr>
          <w:rFonts w:hint="cs"/>
          <w:sz w:val="24"/>
          <w:rtl/>
        </w:rPr>
        <w:t xml:space="preserve"> לידיו, לרכוש אותם</w:t>
      </w:r>
      <w:r w:rsidRPr="00004BE6">
        <w:rPr>
          <w:rFonts w:hint="cs"/>
          <w:sz w:val="24"/>
          <w:rtl/>
        </w:rPr>
        <w:t xml:space="preserve"> </w:t>
      </w:r>
      <w:r w:rsidR="00AB6E67">
        <w:rPr>
          <w:rFonts w:hint="cs"/>
          <w:sz w:val="24"/>
          <w:rtl/>
        </w:rPr>
        <w:t>בהתאם לאמור להלן</w:t>
      </w:r>
      <w:r w:rsidRPr="00004BE6">
        <w:rPr>
          <w:rFonts w:hint="cs"/>
          <w:sz w:val="24"/>
          <w:rtl/>
        </w:rPr>
        <w:t>:</w:t>
      </w:r>
    </w:p>
    <w:p w:rsidR="00004BE6" w:rsidRPr="00004BE6" w:rsidRDefault="00004BE6" w:rsidP="00004BE6">
      <w:pPr>
        <w:pStyle w:val="a6"/>
        <w:spacing w:line="240" w:lineRule="auto"/>
        <w:ind w:hanging="1399"/>
        <w:rPr>
          <w:sz w:val="24"/>
          <w:rtl/>
        </w:rPr>
      </w:pPr>
    </w:p>
    <w:p w:rsidR="001E7933" w:rsidRDefault="001E7933" w:rsidP="003B4A41">
      <w:pPr>
        <w:pStyle w:val="a6"/>
        <w:numPr>
          <w:ilvl w:val="1"/>
          <w:numId w:val="1"/>
        </w:numPr>
        <w:spacing w:line="240" w:lineRule="auto"/>
        <w:ind w:right="0"/>
      </w:pPr>
      <w:r w:rsidRPr="003C185F">
        <w:rPr>
          <w:rFonts w:hint="cs"/>
          <w:rtl/>
        </w:rPr>
        <w:t xml:space="preserve">על המבקש </w:t>
      </w:r>
      <w:r>
        <w:rPr>
          <w:rFonts w:hint="cs"/>
          <w:rtl/>
        </w:rPr>
        <w:t>לרכוש</w:t>
      </w:r>
      <w:r w:rsidRPr="003C185F">
        <w:rPr>
          <w:rFonts w:hint="cs"/>
          <w:rtl/>
        </w:rPr>
        <w:t xml:space="preserve"> את מסמכי המכרז </w:t>
      </w:r>
      <w:r>
        <w:rPr>
          <w:rFonts w:hint="cs"/>
          <w:rtl/>
        </w:rPr>
        <w:t>לעבור קודם לכן</w:t>
      </w:r>
      <w:r w:rsidRPr="003C185F">
        <w:rPr>
          <w:rFonts w:hint="cs"/>
          <w:rtl/>
        </w:rPr>
        <w:t xml:space="preserve"> </w:t>
      </w:r>
      <w:r>
        <w:rPr>
          <w:rFonts w:hint="cs"/>
          <w:rtl/>
        </w:rPr>
        <w:t xml:space="preserve">תדריך </w:t>
      </w:r>
      <w:r w:rsidRPr="003C185F">
        <w:rPr>
          <w:rFonts w:hint="cs"/>
          <w:rtl/>
        </w:rPr>
        <w:t xml:space="preserve">בטחוני </w:t>
      </w:r>
      <w:r>
        <w:rPr>
          <w:rFonts w:hint="cs"/>
          <w:rtl/>
        </w:rPr>
        <w:t>ע"י</w:t>
      </w:r>
      <w:r w:rsidRPr="003C185F">
        <w:rPr>
          <w:rFonts w:hint="cs"/>
          <w:rtl/>
        </w:rPr>
        <w:t xml:space="preserve"> אגף הביטחון של המשרד. </w:t>
      </w:r>
      <w:r>
        <w:rPr>
          <w:rFonts w:hint="cs"/>
          <w:rtl/>
        </w:rPr>
        <w:t xml:space="preserve">ע"מ לעבור את התדריך הביטחוני כאמור יש להגיש בקשה בכתב בנוסח המצ"ב </w:t>
      </w:r>
      <w:r w:rsidRPr="00AE5673">
        <w:rPr>
          <w:rFonts w:hint="eastAsia"/>
          <w:b/>
          <w:bCs/>
          <w:color w:val="FF00FF"/>
          <w:rtl/>
        </w:rPr>
        <w:t>כנספח</w:t>
      </w:r>
      <w:r w:rsidRPr="00AE5673">
        <w:rPr>
          <w:b/>
          <w:bCs/>
          <w:color w:val="FF00FF"/>
          <w:rtl/>
        </w:rPr>
        <w:t xml:space="preserve"> </w:t>
      </w:r>
      <w:r>
        <w:rPr>
          <w:rFonts w:hint="cs"/>
          <w:b/>
          <w:bCs/>
          <w:color w:val="FF00FF"/>
          <w:rtl/>
        </w:rPr>
        <w:t>12</w:t>
      </w:r>
      <w:r w:rsidRPr="00AE5673">
        <w:rPr>
          <w:b/>
          <w:bCs/>
          <w:color w:val="FF00FF"/>
          <w:rtl/>
        </w:rPr>
        <w:t xml:space="preserve"> </w:t>
      </w:r>
      <w:r>
        <w:rPr>
          <w:rFonts w:hint="cs"/>
          <w:rtl/>
        </w:rPr>
        <w:t xml:space="preserve">ולשלוח אותה בפקס שמספרו </w:t>
      </w:r>
      <w:r w:rsidR="003B4A41">
        <w:rPr>
          <w:rFonts w:hint="cs"/>
          <w:rtl/>
        </w:rPr>
        <w:t xml:space="preserve"> 02-6705438                   </w:t>
      </w:r>
      <w:r w:rsidRPr="00E43A58">
        <w:rPr>
          <w:rFonts w:hint="eastAsia"/>
          <w:b/>
          <w:bCs/>
          <w:rtl/>
        </w:rPr>
        <w:t>עד</w:t>
      </w:r>
      <w:r w:rsidRPr="00E43A58">
        <w:rPr>
          <w:b/>
          <w:bCs/>
          <w:rtl/>
        </w:rPr>
        <w:t xml:space="preserve"> ליום </w:t>
      </w:r>
      <w:r w:rsidR="005B731D" w:rsidRPr="005B731D">
        <w:rPr>
          <w:b/>
          <w:bCs/>
          <w:rtl/>
        </w:rPr>
        <w:t>27.10.11</w:t>
      </w:r>
      <w:r w:rsidR="005B731D" w:rsidRPr="005B731D">
        <w:rPr>
          <w:rtl/>
        </w:rPr>
        <w:t xml:space="preserve">, </w:t>
      </w:r>
      <w:r w:rsidR="005B731D" w:rsidRPr="005B731D">
        <w:rPr>
          <w:rFonts w:hint="cs"/>
          <w:rtl/>
        </w:rPr>
        <w:t>בין</w:t>
      </w:r>
      <w:r w:rsidR="005B731D" w:rsidRPr="005B731D">
        <w:rPr>
          <w:rtl/>
        </w:rPr>
        <w:t xml:space="preserve"> </w:t>
      </w:r>
      <w:r w:rsidR="005B731D" w:rsidRPr="005B731D">
        <w:rPr>
          <w:rFonts w:hint="cs"/>
          <w:rtl/>
        </w:rPr>
        <w:t>השעות</w:t>
      </w:r>
      <w:r w:rsidR="005B731D" w:rsidRPr="005B731D">
        <w:rPr>
          <w:rtl/>
        </w:rPr>
        <w:t xml:space="preserve"> 15:00-9:00 </w:t>
      </w:r>
      <w:r>
        <w:rPr>
          <w:rFonts w:hint="cs"/>
          <w:b/>
          <w:bCs/>
          <w:rtl/>
        </w:rPr>
        <w:t>(להלן: "המועד האחרון להגשת בקשה להיבדק")</w:t>
      </w:r>
      <w:r w:rsidRPr="00E43A58">
        <w:rPr>
          <w:rFonts w:hint="cs"/>
          <w:b/>
          <w:bCs/>
          <w:rtl/>
        </w:rPr>
        <w:t xml:space="preserve">. </w:t>
      </w:r>
      <w:r>
        <w:rPr>
          <w:rFonts w:hint="cs"/>
          <w:rtl/>
        </w:rPr>
        <w:t xml:space="preserve">באחריות כל מציע לוודא קבלת הפקס באופן </w:t>
      </w:r>
      <w:r w:rsidRPr="003C185F">
        <w:rPr>
          <w:rFonts w:hint="cs"/>
          <w:rtl/>
        </w:rPr>
        <w:t>טלפוני עם מזכירות אגף הביטחון</w:t>
      </w:r>
      <w:r>
        <w:rPr>
          <w:rFonts w:hint="cs"/>
          <w:rtl/>
        </w:rPr>
        <w:t xml:space="preserve"> </w:t>
      </w:r>
      <w:r w:rsidRPr="003C185F">
        <w:rPr>
          <w:rFonts w:hint="cs"/>
          <w:rtl/>
        </w:rPr>
        <w:t xml:space="preserve">במספר </w:t>
      </w:r>
      <w:r w:rsidRPr="003B4A41">
        <w:rPr>
          <w:rFonts w:hint="cs"/>
          <w:rtl/>
        </w:rPr>
        <w:t>02-6705454.</w:t>
      </w:r>
      <w:r>
        <w:rPr>
          <w:rFonts w:hint="cs"/>
          <w:rtl/>
        </w:rPr>
        <w:t xml:space="preserve"> יובהר כי לועדת המכרזים של המשרד נתון שיקול הדעת הבלעדי להאריך את המועד האחרון להגשת בקשה להיבדק וזאת אף לאחר חלוף מועד זה, ובלבד שטרם חלף המועד האחרון להגשת הצעות למכרז הנדון.</w:t>
      </w:r>
    </w:p>
    <w:p w:rsidR="0001761E" w:rsidRDefault="0001761E" w:rsidP="0001761E">
      <w:pPr>
        <w:pStyle w:val="a6"/>
        <w:tabs>
          <w:tab w:val="left" w:pos="1317"/>
        </w:tabs>
        <w:spacing w:line="240" w:lineRule="auto"/>
        <w:ind w:left="1317" w:right="0" w:firstLine="0"/>
        <w:rPr>
          <w:rtl/>
        </w:rPr>
      </w:pPr>
    </w:p>
    <w:p w:rsidR="0001761E" w:rsidRDefault="0001761E" w:rsidP="001E7933">
      <w:pPr>
        <w:pStyle w:val="a6"/>
        <w:tabs>
          <w:tab w:val="left" w:pos="1317"/>
        </w:tabs>
        <w:spacing w:line="240" w:lineRule="auto"/>
        <w:ind w:left="1317" w:right="0" w:firstLine="0"/>
      </w:pPr>
      <w:r>
        <w:rPr>
          <w:rFonts w:hint="cs"/>
          <w:rtl/>
        </w:rPr>
        <w:t xml:space="preserve">נוסח </w:t>
      </w:r>
      <w:r w:rsidRPr="0001761E">
        <w:rPr>
          <w:rFonts w:hint="cs"/>
          <w:b/>
          <w:bCs/>
          <w:color w:val="FF00FF"/>
          <w:rtl/>
        </w:rPr>
        <w:t xml:space="preserve">נספח </w:t>
      </w:r>
      <w:r w:rsidR="001E7933">
        <w:rPr>
          <w:rFonts w:hint="cs"/>
          <w:b/>
          <w:bCs/>
          <w:color w:val="FF00FF"/>
          <w:rtl/>
        </w:rPr>
        <w:t>12</w:t>
      </w:r>
      <w:r w:rsidRPr="0001761E">
        <w:rPr>
          <w:rFonts w:hint="cs"/>
          <w:b/>
          <w:bCs/>
          <w:color w:val="FF00FF"/>
          <w:rtl/>
        </w:rPr>
        <w:t xml:space="preserve"> </w:t>
      </w:r>
      <w:r>
        <w:rPr>
          <w:rFonts w:hint="cs"/>
          <w:rtl/>
        </w:rPr>
        <w:t xml:space="preserve">למסמכי המכרז מפורסם </w:t>
      </w:r>
      <w:r w:rsidRPr="00776EB1">
        <w:rPr>
          <w:rFonts w:hint="eastAsia"/>
          <w:rtl/>
        </w:rPr>
        <w:t>באתר</w:t>
      </w:r>
      <w:r w:rsidRPr="00776EB1">
        <w:rPr>
          <w:rtl/>
        </w:rPr>
        <w:t xml:space="preserve"> האינטרנט </w:t>
      </w:r>
      <w:r w:rsidRPr="00776EB1">
        <w:rPr>
          <w:rFonts w:hint="eastAsia"/>
          <w:rtl/>
        </w:rPr>
        <w:t>של</w:t>
      </w:r>
      <w:r w:rsidRPr="00776EB1">
        <w:rPr>
          <w:rtl/>
        </w:rPr>
        <w:t xml:space="preserve"> מנהל הרכש הממשלתי </w:t>
      </w:r>
      <w:r w:rsidRPr="00776EB1">
        <w:rPr>
          <w:rFonts w:hint="eastAsia"/>
          <w:rtl/>
        </w:rPr>
        <w:t>שכתובתו</w:t>
      </w:r>
      <w:r w:rsidRPr="00776EB1">
        <w:rPr>
          <w:rtl/>
        </w:rPr>
        <w:t xml:space="preserve">: </w:t>
      </w:r>
      <w:r w:rsidRPr="00776EB1">
        <w:rPr>
          <w:u w:val="single"/>
        </w:rPr>
        <w:t>www.mr.gov.il/purchasing</w:t>
      </w:r>
      <w:r>
        <w:rPr>
          <w:rFonts w:hint="cs"/>
          <w:rtl/>
        </w:rPr>
        <w:t>.</w:t>
      </w:r>
    </w:p>
    <w:p w:rsidR="0001761E" w:rsidRPr="0001761E" w:rsidRDefault="0001761E" w:rsidP="0001761E">
      <w:pPr>
        <w:pStyle w:val="a6"/>
        <w:spacing w:line="240" w:lineRule="auto"/>
        <w:ind w:left="1418" w:firstLine="0"/>
        <w:rPr>
          <w:sz w:val="24"/>
          <w:rtl/>
        </w:rPr>
      </w:pPr>
    </w:p>
    <w:p w:rsidR="0001761E" w:rsidRDefault="0001761E" w:rsidP="0001761E">
      <w:pPr>
        <w:pStyle w:val="a6"/>
        <w:spacing w:line="240" w:lineRule="auto"/>
        <w:ind w:left="1418" w:firstLine="0"/>
        <w:rPr>
          <w:sz w:val="24"/>
        </w:rPr>
      </w:pPr>
    </w:p>
    <w:p w:rsidR="005B731D" w:rsidRDefault="001E7933">
      <w:pPr>
        <w:pStyle w:val="a6"/>
        <w:numPr>
          <w:ilvl w:val="1"/>
          <w:numId w:val="1"/>
        </w:numPr>
        <w:tabs>
          <w:tab w:val="left" w:pos="1317"/>
        </w:tabs>
        <w:spacing w:line="240" w:lineRule="auto"/>
        <w:ind w:right="0"/>
      </w:pPr>
      <w:r>
        <w:rPr>
          <w:rFonts w:hint="cs"/>
          <w:rtl/>
        </w:rPr>
        <w:t xml:space="preserve">  התדריך הביטחוני יועבר בכתב </w:t>
      </w:r>
      <w:r w:rsidRPr="00274A1A">
        <w:rPr>
          <w:rFonts w:hint="cs"/>
          <w:u w:val="single"/>
          <w:rtl/>
        </w:rPr>
        <w:t>או</w:t>
      </w:r>
      <w:r>
        <w:rPr>
          <w:rFonts w:hint="cs"/>
          <w:rtl/>
        </w:rPr>
        <w:t xml:space="preserve"> בעל פה </w:t>
      </w:r>
      <w:r w:rsidR="00DF10CC">
        <w:rPr>
          <w:rFonts w:hint="cs"/>
          <w:rtl/>
        </w:rPr>
        <w:t>עד לתאריך 17.11.11,</w:t>
      </w:r>
      <w:r>
        <w:rPr>
          <w:rFonts w:hint="cs"/>
          <w:rtl/>
        </w:rPr>
        <w:t xml:space="preserve"> </w:t>
      </w:r>
      <w:r>
        <w:rPr>
          <w:rFonts w:hint="cs"/>
          <w:sz w:val="24"/>
          <w:rtl/>
        </w:rPr>
        <w:t xml:space="preserve">בימים א'-ה' בין השעות </w:t>
      </w:r>
      <w:r w:rsidR="002846CC">
        <w:rPr>
          <w:rFonts w:hint="cs"/>
          <w:sz w:val="24"/>
          <w:rtl/>
        </w:rPr>
        <w:t>12</w:t>
      </w:r>
      <w:r>
        <w:rPr>
          <w:rFonts w:hint="cs"/>
          <w:sz w:val="24"/>
          <w:rtl/>
        </w:rPr>
        <w:t>:00-</w:t>
      </w:r>
      <w:r w:rsidR="002846CC">
        <w:rPr>
          <w:rFonts w:hint="cs"/>
          <w:sz w:val="24"/>
          <w:rtl/>
        </w:rPr>
        <w:t>9</w:t>
      </w:r>
      <w:r>
        <w:rPr>
          <w:rFonts w:hint="cs"/>
          <w:sz w:val="24"/>
          <w:rtl/>
        </w:rPr>
        <w:t>:00</w:t>
      </w:r>
      <w:r>
        <w:rPr>
          <w:rFonts w:hint="cs"/>
          <w:rtl/>
        </w:rPr>
        <w:t xml:space="preserve">, </w:t>
      </w:r>
      <w:proofErr w:type="spellStart"/>
      <w:r>
        <w:rPr>
          <w:rFonts w:hint="cs"/>
          <w:sz w:val="24"/>
          <w:rtl/>
        </w:rPr>
        <w:t>והכל</w:t>
      </w:r>
      <w:proofErr w:type="spellEnd"/>
      <w:r>
        <w:rPr>
          <w:rFonts w:hint="cs"/>
          <w:sz w:val="24"/>
          <w:rtl/>
        </w:rPr>
        <w:t xml:space="preserve"> בהתאם לשיקול דעתו הבלעדי של המשרד</w:t>
      </w:r>
      <w:r>
        <w:rPr>
          <w:rFonts w:hint="cs"/>
          <w:rtl/>
        </w:rPr>
        <w:t>.</w:t>
      </w:r>
    </w:p>
    <w:p w:rsidR="0001761E" w:rsidRDefault="0001761E" w:rsidP="0001761E">
      <w:pPr>
        <w:pStyle w:val="a6"/>
        <w:spacing w:line="240" w:lineRule="auto"/>
        <w:ind w:left="1418" w:firstLine="0"/>
        <w:rPr>
          <w:sz w:val="24"/>
        </w:rPr>
      </w:pPr>
    </w:p>
    <w:p w:rsidR="001E7933" w:rsidRDefault="001E7933" w:rsidP="001E7933">
      <w:pPr>
        <w:pStyle w:val="a6"/>
        <w:numPr>
          <w:ilvl w:val="1"/>
          <w:numId w:val="1"/>
        </w:numPr>
        <w:tabs>
          <w:tab w:val="left" w:pos="1317"/>
        </w:tabs>
        <w:spacing w:line="240" w:lineRule="auto"/>
        <w:ind w:right="0"/>
      </w:pPr>
      <w:r>
        <w:rPr>
          <w:rFonts w:hint="cs"/>
          <w:rtl/>
        </w:rPr>
        <w:t xml:space="preserve">  בתום התדריך הביטחוני </w:t>
      </w:r>
      <w:r w:rsidRPr="00274A1A">
        <w:rPr>
          <w:rFonts w:hint="cs"/>
          <w:u w:val="single"/>
          <w:rtl/>
        </w:rPr>
        <w:t>או</w:t>
      </w:r>
      <w:r>
        <w:rPr>
          <w:rFonts w:hint="cs"/>
          <w:rtl/>
        </w:rPr>
        <w:t xml:space="preserve"> לאחר אישורו של המציע בכתב שקרא את התדריך הביטחוני, לפי העניין, ניתן יהיה לרכוש את מסמכי המכרז בהתאם </w:t>
      </w:r>
      <w:proofErr w:type="spellStart"/>
      <w:r w:rsidRPr="00AE5673">
        <w:rPr>
          <w:rFonts w:hint="eastAsia"/>
          <w:color w:val="FF00FF"/>
          <w:rtl/>
        </w:rPr>
        <w:t>לס</w:t>
      </w:r>
      <w:r w:rsidRPr="00AE5673">
        <w:rPr>
          <w:color w:val="FF00FF"/>
          <w:rtl/>
        </w:rPr>
        <w:t>"ק</w:t>
      </w:r>
      <w:proofErr w:type="spellEnd"/>
      <w:r w:rsidRPr="00AE5673">
        <w:rPr>
          <w:color w:val="FF00FF"/>
          <w:rtl/>
        </w:rPr>
        <w:t xml:space="preserve"> 11.</w:t>
      </w:r>
      <w:r>
        <w:rPr>
          <w:rFonts w:hint="cs"/>
          <w:color w:val="FF00FF"/>
          <w:rtl/>
        </w:rPr>
        <w:t>4</w:t>
      </w:r>
      <w:r w:rsidRPr="00AE5673">
        <w:rPr>
          <w:color w:val="FF00FF"/>
          <w:rtl/>
        </w:rPr>
        <w:t xml:space="preserve"> </w:t>
      </w:r>
      <w:r w:rsidRPr="00AE5673">
        <w:rPr>
          <w:rFonts w:hint="eastAsia"/>
          <w:color w:val="FF00FF"/>
          <w:rtl/>
        </w:rPr>
        <w:t>להלן</w:t>
      </w:r>
      <w:r>
        <w:rPr>
          <w:rFonts w:hint="cs"/>
          <w:rtl/>
        </w:rPr>
        <w:t>.</w:t>
      </w:r>
    </w:p>
    <w:p w:rsidR="001E7933" w:rsidRDefault="001E7933" w:rsidP="001E7933">
      <w:pPr>
        <w:pStyle w:val="a6"/>
        <w:tabs>
          <w:tab w:val="left" w:pos="1317"/>
        </w:tabs>
        <w:spacing w:line="240" w:lineRule="auto"/>
        <w:ind w:left="1317" w:right="0" w:firstLine="0"/>
      </w:pPr>
    </w:p>
    <w:p w:rsidR="005B731D" w:rsidRPr="003B4A41" w:rsidRDefault="001E7933">
      <w:pPr>
        <w:pStyle w:val="a6"/>
        <w:numPr>
          <w:ilvl w:val="1"/>
          <w:numId w:val="1"/>
        </w:numPr>
        <w:tabs>
          <w:tab w:val="left" w:pos="1317"/>
        </w:tabs>
        <w:spacing w:line="240" w:lineRule="auto"/>
        <w:ind w:right="0"/>
      </w:pPr>
      <w:r>
        <w:rPr>
          <w:rFonts w:hint="cs"/>
          <w:rtl/>
        </w:rPr>
        <w:t xml:space="preserve">  </w:t>
      </w:r>
      <w:r w:rsidRPr="003C185F">
        <w:rPr>
          <w:rFonts w:hint="cs"/>
          <w:rtl/>
        </w:rPr>
        <w:t xml:space="preserve">רכישת מסמכי המכרז </w:t>
      </w:r>
      <w:r>
        <w:rPr>
          <w:rFonts w:hint="cs"/>
          <w:rtl/>
        </w:rPr>
        <w:t xml:space="preserve">תתאפשר </w:t>
      </w:r>
      <w:r>
        <w:rPr>
          <w:rFonts w:hint="cs"/>
          <w:sz w:val="24"/>
          <w:rtl/>
        </w:rPr>
        <w:t xml:space="preserve">בימים א'-ה' בין השעות </w:t>
      </w:r>
      <w:r w:rsidR="002846CC">
        <w:rPr>
          <w:rFonts w:hint="cs"/>
          <w:sz w:val="24"/>
          <w:rtl/>
        </w:rPr>
        <w:t>12</w:t>
      </w:r>
      <w:r>
        <w:rPr>
          <w:rFonts w:hint="cs"/>
          <w:sz w:val="24"/>
          <w:rtl/>
        </w:rPr>
        <w:t>:00-</w:t>
      </w:r>
      <w:r w:rsidR="002846CC">
        <w:rPr>
          <w:rFonts w:hint="cs"/>
          <w:sz w:val="24"/>
          <w:rtl/>
        </w:rPr>
        <w:t>9</w:t>
      </w:r>
      <w:r>
        <w:rPr>
          <w:rFonts w:hint="cs"/>
          <w:sz w:val="24"/>
          <w:rtl/>
        </w:rPr>
        <w:t>:00</w:t>
      </w:r>
      <w:r>
        <w:rPr>
          <w:rFonts w:hint="cs"/>
          <w:rtl/>
        </w:rPr>
        <w:t xml:space="preserve"> ועד ליום </w:t>
      </w:r>
      <w:r w:rsidR="00DF10CC">
        <w:rPr>
          <w:rFonts w:hint="cs"/>
          <w:rtl/>
        </w:rPr>
        <w:t>7.12.11</w:t>
      </w:r>
      <w:r>
        <w:rPr>
          <w:rFonts w:hint="cs"/>
          <w:rtl/>
        </w:rPr>
        <w:t xml:space="preserve"> </w:t>
      </w:r>
      <w:r w:rsidRPr="003C185F">
        <w:rPr>
          <w:rFonts w:hint="cs"/>
          <w:rtl/>
        </w:rPr>
        <w:t xml:space="preserve">תמורת </w:t>
      </w:r>
      <w:r>
        <w:rPr>
          <w:rFonts w:hint="cs"/>
          <w:rtl/>
        </w:rPr>
        <w:t>40</w:t>
      </w:r>
      <w:r w:rsidRPr="003C185F">
        <w:rPr>
          <w:rFonts w:hint="cs"/>
          <w:rtl/>
        </w:rPr>
        <w:t xml:space="preserve"> ₪, שלא יוחזרו למציע. יש להעביר המחאה </w:t>
      </w:r>
      <w:r>
        <w:rPr>
          <w:rFonts w:hint="eastAsia"/>
          <w:rtl/>
        </w:rPr>
        <w:t>הניתנת</w:t>
      </w:r>
      <w:r>
        <w:rPr>
          <w:rtl/>
        </w:rPr>
        <w:t xml:space="preserve"> </w:t>
      </w:r>
      <w:r>
        <w:rPr>
          <w:rFonts w:hint="eastAsia"/>
          <w:rtl/>
        </w:rPr>
        <w:t>לפירעון</w:t>
      </w:r>
      <w:r>
        <w:rPr>
          <w:rFonts w:hint="cs"/>
          <w:rtl/>
        </w:rPr>
        <w:t xml:space="preserve"> מיידי </w:t>
      </w:r>
      <w:r w:rsidRPr="003C185F">
        <w:rPr>
          <w:rFonts w:hint="cs"/>
          <w:rtl/>
        </w:rPr>
        <w:t>לטובת משרד ראש הממשלה בגובה הסכום הנ"ל ולהפק</w:t>
      </w:r>
      <w:r>
        <w:rPr>
          <w:rFonts w:hint="cs"/>
          <w:rtl/>
        </w:rPr>
        <w:t>ידה ידנית אצל גב' נעמי אהרוני מ</w:t>
      </w:r>
      <w:r w:rsidRPr="003C185F">
        <w:rPr>
          <w:rFonts w:hint="cs"/>
          <w:rtl/>
        </w:rPr>
        <w:t>חשבות</w:t>
      </w:r>
      <w:r>
        <w:rPr>
          <w:rFonts w:hint="cs"/>
          <w:rtl/>
        </w:rPr>
        <w:t xml:space="preserve"> המשרד</w:t>
      </w:r>
      <w:r w:rsidRPr="003C185F">
        <w:rPr>
          <w:rFonts w:hint="cs"/>
          <w:rtl/>
        </w:rPr>
        <w:t xml:space="preserve">, בתיאום טלפוני מראש במספר: </w:t>
      </w:r>
      <w:r w:rsidR="005B731D" w:rsidRPr="003B4A41">
        <w:rPr>
          <w:rtl/>
        </w:rPr>
        <w:t>02</w:t>
      </w:r>
      <w:r w:rsidRPr="003B4A41">
        <w:rPr>
          <w:rFonts w:hint="cs"/>
          <w:rtl/>
        </w:rPr>
        <w:t>-</w:t>
      </w:r>
      <w:r w:rsidR="005B731D" w:rsidRPr="003B4A41">
        <w:rPr>
          <w:rtl/>
        </w:rPr>
        <w:t xml:space="preserve">6705505 </w:t>
      </w:r>
      <w:r w:rsidR="005B731D" w:rsidRPr="003B4A41">
        <w:rPr>
          <w:rFonts w:hint="eastAsia"/>
          <w:rtl/>
        </w:rPr>
        <w:t>או</w:t>
      </w:r>
      <w:r w:rsidR="005B731D" w:rsidRPr="003B4A41">
        <w:rPr>
          <w:rtl/>
        </w:rPr>
        <w:t xml:space="preserve"> 02-6705448</w:t>
      </w:r>
      <w:r w:rsidRPr="003B4A41">
        <w:rPr>
          <w:rFonts w:hint="cs"/>
          <w:rtl/>
        </w:rPr>
        <w:t xml:space="preserve">. </w:t>
      </w:r>
    </w:p>
    <w:p w:rsidR="001E7933" w:rsidRDefault="001E7933" w:rsidP="001E7933">
      <w:pPr>
        <w:pStyle w:val="a3"/>
        <w:rPr>
          <w:rtl/>
        </w:rPr>
      </w:pPr>
    </w:p>
    <w:p w:rsidR="001E7933" w:rsidRDefault="001E7933" w:rsidP="001E7933">
      <w:pPr>
        <w:pStyle w:val="a6"/>
        <w:tabs>
          <w:tab w:val="left" w:pos="1317"/>
        </w:tabs>
        <w:spacing w:line="240" w:lineRule="auto"/>
        <w:ind w:left="1317" w:right="0" w:firstLine="0"/>
        <w:rPr>
          <w:rtl/>
        </w:rPr>
      </w:pPr>
      <w:r>
        <w:rPr>
          <w:rFonts w:hint="cs"/>
          <w:rtl/>
        </w:rPr>
        <w:t>כנגד מסירת ההמחאה כאמור יימסרו מסמכי המכרז ע"י גב' נעמי אהרוני.</w:t>
      </w:r>
    </w:p>
    <w:p w:rsidR="0001761E" w:rsidRPr="0001761E" w:rsidRDefault="0001761E" w:rsidP="0001761E">
      <w:pPr>
        <w:pStyle w:val="a6"/>
        <w:spacing w:line="240" w:lineRule="auto"/>
        <w:ind w:left="1360" w:right="0" w:firstLine="0"/>
      </w:pPr>
    </w:p>
    <w:p w:rsidR="005B731D" w:rsidRDefault="001E7933" w:rsidP="003B4A41">
      <w:pPr>
        <w:pStyle w:val="a3"/>
        <w:numPr>
          <w:ilvl w:val="0"/>
          <w:numId w:val="1"/>
        </w:numPr>
        <w:tabs>
          <w:tab w:val="clear" w:pos="567"/>
          <w:tab w:val="num" w:pos="509"/>
        </w:tabs>
        <w:overflowPunct w:val="0"/>
        <w:autoSpaceDE w:val="0"/>
        <w:autoSpaceDN w:val="0"/>
        <w:adjustRightInd w:val="0"/>
        <w:ind w:left="935" w:hanging="935"/>
        <w:jc w:val="both"/>
        <w:textAlignment w:val="baseline"/>
        <w:rPr>
          <w:szCs w:val="24"/>
        </w:rPr>
      </w:pPr>
      <w:r>
        <w:rPr>
          <w:rFonts w:hint="cs"/>
          <w:szCs w:val="24"/>
          <w:rtl/>
        </w:rPr>
        <w:t xml:space="preserve">א.    </w:t>
      </w:r>
      <w:r w:rsidRPr="001E7933">
        <w:rPr>
          <w:szCs w:val="24"/>
          <w:rtl/>
        </w:rPr>
        <w:t xml:space="preserve">שאלות ובקשות להבהרות יש להפנות לגב' </w:t>
      </w:r>
      <w:r w:rsidR="003B4A41">
        <w:rPr>
          <w:rFonts w:hint="cs"/>
          <w:szCs w:val="24"/>
          <w:rtl/>
        </w:rPr>
        <w:t>רחלי מזון</w:t>
      </w:r>
      <w:r w:rsidR="003B4A41" w:rsidRPr="001E7933">
        <w:rPr>
          <w:szCs w:val="24"/>
          <w:rtl/>
        </w:rPr>
        <w:t xml:space="preserve">, </w:t>
      </w:r>
      <w:r w:rsidRPr="001E7933">
        <w:rPr>
          <w:szCs w:val="24"/>
          <w:rtl/>
        </w:rPr>
        <w:t xml:space="preserve">מרכזת ועדת המכרזים, בכתב בלבד באמצעות הפקסימיליה במספר </w:t>
      </w:r>
      <w:r w:rsidR="003B4A41">
        <w:rPr>
          <w:rFonts w:hint="cs"/>
          <w:szCs w:val="24"/>
          <w:rtl/>
        </w:rPr>
        <w:t>02-6705332</w:t>
      </w:r>
      <w:r w:rsidR="003B4A41" w:rsidRPr="001E7933">
        <w:rPr>
          <w:szCs w:val="24"/>
          <w:rtl/>
        </w:rPr>
        <w:t xml:space="preserve">, </w:t>
      </w:r>
      <w:r w:rsidRPr="001E7933">
        <w:rPr>
          <w:b/>
          <w:bCs/>
          <w:szCs w:val="24"/>
          <w:rtl/>
        </w:rPr>
        <w:t>לא יאוחר מיום</w:t>
      </w:r>
      <w:r w:rsidRPr="001E7933">
        <w:rPr>
          <w:rFonts w:hint="cs"/>
          <w:b/>
          <w:bCs/>
          <w:szCs w:val="24"/>
          <w:rtl/>
        </w:rPr>
        <w:t xml:space="preserve"> </w:t>
      </w:r>
      <w:r w:rsidR="00DF10CC">
        <w:rPr>
          <w:rFonts w:hint="cs"/>
          <w:b/>
          <w:bCs/>
          <w:szCs w:val="24"/>
          <w:rtl/>
        </w:rPr>
        <w:t>29.12.11</w:t>
      </w:r>
      <w:r w:rsidR="00DF10CC" w:rsidRPr="001E7933">
        <w:rPr>
          <w:rFonts w:hint="cs"/>
          <w:szCs w:val="24"/>
          <w:rtl/>
        </w:rPr>
        <w:t>.</w:t>
      </w:r>
      <w:r w:rsidR="00DF10CC" w:rsidRPr="001E7933">
        <w:rPr>
          <w:szCs w:val="24"/>
          <w:rtl/>
        </w:rPr>
        <w:t xml:space="preserve">  </w:t>
      </w:r>
      <w:r w:rsidRPr="001E7933">
        <w:rPr>
          <w:rFonts w:hint="cs"/>
          <w:szCs w:val="24"/>
          <w:rtl/>
        </w:rPr>
        <w:t xml:space="preserve">טלפון לוודא קבלת הפקס: </w:t>
      </w:r>
      <w:r w:rsidR="003B4A41">
        <w:rPr>
          <w:rFonts w:hint="cs"/>
          <w:szCs w:val="24"/>
          <w:rtl/>
        </w:rPr>
        <w:t>02-6705471</w:t>
      </w:r>
      <w:r w:rsidR="003B4A41" w:rsidRPr="001E7933">
        <w:rPr>
          <w:rFonts w:hint="cs"/>
          <w:szCs w:val="24"/>
          <w:rtl/>
        </w:rPr>
        <w:t>.</w:t>
      </w:r>
    </w:p>
    <w:p w:rsidR="001E7933" w:rsidRPr="001E7933" w:rsidRDefault="001E7933" w:rsidP="001E7933">
      <w:pPr>
        <w:pStyle w:val="2"/>
        <w:ind w:left="641" w:firstLine="0"/>
        <w:rPr>
          <w:rFonts w:cs="David"/>
          <w:u w:val="single"/>
          <w:rtl/>
        </w:rPr>
      </w:pPr>
    </w:p>
    <w:p w:rsidR="001E7933" w:rsidRPr="001E7933" w:rsidRDefault="001E7933" w:rsidP="009A47AA">
      <w:pPr>
        <w:overflowPunct w:val="0"/>
        <w:autoSpaceDE w:val="0"/>
        <w:autoSpaceDN w:val="0"/>
        <w:adjustRightInd w:val="0"/>
        <w:spacing w:after="0" w:line="240" w:lineRule="auto"/>
        <w:ind w:left="935" w:hanging="368"/>
        <w:jc w:val="both"/>
        <w:textAlignment w:val="baseline"/>
        <w:rPr>
          <w:rFonts w:cs="David"/>
          <w:sz w:val="24"/>
          <w:szCs w:val="24"/>
        </w:rPr>
      </w:pPr>
      <w:r>
        <w:rPr>
          <w:rFonts w:cs="David" w:hint="cs"/>
          <w:sz w:val="24"/>
          <w:szCs w:val="24"/>
          <w:rtl/>
        </w:rPr>
        <w:t xml:space="preserve">ב.  </w:t>
      </w:r>
      <w:r w:rsidRPr="001E7933">
        <w:rPr>
          <w:rFonts w:cs="David" w:hint="cs"/>
          <w:sz w:val="24"/>
          <w:szCs w:val="24"/>
          <w:rtl/>
        </w:rPr>
        <w:t xml:space="preserve">תשובות, הבהרות והודעות המשרד בנוגע לאופן קבלת מסמכי המכרז ו/או שינויים בתנאי הסף להשתתף בו יפורסמו באתר האינטרנט של  מנהל הרכש הממשלתי שכתובתו </w:t>
      </w:r>
      <w:r w:rsidRPr="001E7933">
        <w:rPr>
          <w:rFonts w:cs="David"/>
          <w:b/>
          <w:bCs/>
          <w:color w:val="0070C0"/>
          <w:sz w:val="24"/>
          <w:szCs w:val="24"/>
        </w:rPr>
        <w:t>www.mr.gov.il/purchasing</w:t>
      </w:r>
      <w:r w:rsidRPr="001E7933">
        <w:rPr>
          <w:rFonts w:cs="David" w:hint="cs"/>
          <w:sz w:val="24"/>
          <w:szCs w:val="24"/>
          <w:rtl/>
        </w:rPr>
        <w:t xml:space="preserve"> וכן יישלחו בכתב לכל אדם שיירשם לצורך כך ע"י גב' </w:t>
      </w:r>
      <w:r w:rsidR="003B4A41">
        <w:rPr>
          <w:rFonts w:cs="David" w:hint="cs"/>
          <w:sz w:val="24"/>
          <w:szCs w:val="24"/>
          <w:rtl/>
        </w:rPr>
        <w:t>רחלי מזון</w:t>
      </w:r>
      <w:r w:rsidR="003B4A41" w:rsidRPr="001E7933">
        <w:rPr>
          <w:rFonts w:cs="David" w:hint="cs"/>
          <w:sz w:val="24"/>
          <w:szCs w:val="24"/>
          <w:rtl/>
        </w:rPr>
        <w:t xml:space="preserve">- </w:t>
      </w:r>
      <w:r w:rsidRPr="001E7933">
        <w:rPr>
          <w:rFonts w:cs="David" w:hint="cs"/>
          <w:sz w:val="24"/>
          <w:szCs w:val="24"/>
          <w:rtl/>
        </w:rPr>
        <w:t xml:space="preserve">המבקש להירשם לצורך קבלת הודעות כאמור נדרש למסור (בכתב או בעל פה) פרטי התקשרות עימו לרבות מס' מספר פקס וטלפון עד ליום </w:t>
      </w:r>
      <w:r w:rsidR="009A47AA">
        <w:rPr>
          <w:rFonts w:cs="David" w:hint="cs"/>
          <w:sz w:val="24"/>
          <w:szCs w:val="24"/>
          <w:rtl/>
        </w:rPr>
        <w:t>29.12.11</w:t>
      </w:r>
      <w:r w:rsidR="009A47AA" w:rsidRPr="001E7933">
        <w:rPr>
          <w:rFonts w:cs="David" w:hint="cs"/>
          <w:sz w:val="24"/>
          <w:szCs w:val="24"/>
          <w:rtl/>
        </w:rPr>
        <w:t xml:space="preserve">. </w:t>
      </w:r>
      <w:r w:rsidRPr="001E7933">
        <w:rPr>
          <w:rFonts w:cs="David" w:hint="cs"/>
          <w:sz w:val="24"/>
          <w:szCs w:val="24"/>
          <w:rtl/>
        </w:rPr>
        <w:t xml:space="preserve">בכל מקרה, באחריות כל מציע לבדוק </w:t>
      </w:r>
      <w:r w:rsidRPr="001E7933">
        <w:rPr>
          <w:rFonts w:cs="David" w:hint="eastAsia"/>
          <w:sz w:val="24"/>
          <w:szCs w:val="24"/>
          <w:rtl/>
        </w:rPr>
        <w:t>את</w:t>
      </w:r>
      <w:r w:rsidRPr="001E7933">
        <w:rPr>
          <w:rFonts w:cs="David"/>
          <w:sz w:val="24"/>
          <w:szCs w:val="24"/>
          <w:rtl/>
        </w:rPr>
        <w:t xml:space="preserve"> </w:t>
      </w:r>
      <w:r w:rsidRPr="001E7933">
        <w:rPr>
          <w:rFonts w:cs="David" w:hint="eastAsia"/>
          <w:sz w:val="24"/>
          <w:szCs w:val="24"/>
          <w:rtl/>
        </w:rPr>
        <w:t>אתר</w:t>
      </w:r>
      <w:r w:rsidRPr="001E7933">
        <w:rPr>
          <w:rFonts w:cs="David"/>
          <w:sz w:val="24"/>
          <w:szCs w:val="24"/>
          <w:rtl/>
        </w:rPr>
        <w:t xml:space="preserve"> </w:t>
      </w:r>
      <w:r w:rsidRPr="001E7933">
        <w:rPr>
          <w:rFonts w:cs="David" w:hint="eastAsia"/>
          <w:sz w:val="24"/>
          <w:szCs w:val="24"/>
          <w:rtl/>
        </w:rPr>
        <w:t>האינטרנט</w:t>
      </w:r>
      <w:r w:rsidRPr="001E7933">
        <w:rPr>
          <w:rFonts w:cs="David"/>
          <w:sz w:val="24"/>
          <w:szCs w:val="24"/>
          <w:rtl/>
        </w:rPr>
        <w:t xml:space="preserve"> </w:t>
      </w:r>
      <w:r w:rsidRPr="001E7933">
        <w:rPr>
          <w:rFonts w:cs="David" w:hint="cs"/>
          <w:sz w:val="24"/>
          <w:szCs w:val="24"/>
          <w:rtl/>
        </w:rPr>
        <w:t>הנ"ל</w:t>
      </w:r>
      <w:r w:rsidRPr="001E7933">
        <w:rPr>
          <w:rFonts w:cs="David"/>
          <w:sz w:val="24"/>
          <w:szCs w:val="24"/>
          <w:rtl/>
        </w:rPr>
        <w:t xml:space="preserve"> </w:t>
      </w:r>
      <w:r w:rsidRPr="001E7933">
        <w:rPr>
          <w:rFonts w:cs="David" w:hint="eastAsia"/>
          <w:sz w:val="24"/>
          <w:szCs w:val="24"/>
          <w:rtl/>
        </w:rPr>
        <w:t>ולקרוא</w:t>
      </w:r>
      <w:r w:rsidRPr="001E7933">
        <w:rPr>
          <w:rFonts w:cs="David"/>
          <w:sz w:val="24"/>
          <w:szCs w:val="24"/>
          <w:rtl/>
        </w:rPr>
        <w:t xml:space="preserve"> את הודעות המשרד האמורות ובהתאם להן להגיש את הצעתו. </w:t>
      </w:r>
      <w:r w:rsidRPr="001E7933">
        <w:rPr>
          <w:rFonts w:cs="David" w:hint="eastAsia"/>
          <w:sz w:val="24"/>
          <w:szCs w:val="24"/>
          <w:rtl/>
        </w:rPr>
        <w:t>יובהר</w:t>
      </w:r>
      <w:r w:rsidRPr="001E7933">
        <w:rPr>
          <w:rFonts w:cs="David"/>
          <w:sz w:val="24"/>
          <w:szCs w:val="24"/>
          <w:rtl/>
        </w:rPr>
        <w:t xml:space="preserve"> כי ככל שתידרשנה</w:t>
      </w:r>
      <w:r w:rsidRPr="001E7933">
        <w:rPr>
          <w:rFonts w:cs="David" w:hint="cs"/>
          <w:sz w:val="24"/>
          <w:szCs w:val="24"/>
          <w:rtl/>
        </w:rPr>
        <w:t xml:space="preserve"> עפ"י שיקול דעתו הבלעדי של המשרד</w:t>
      </w:r>
      <w:r w:rsidRPr="001E7933">
        <w:rPr>
          <w:rFonts w:cs="David"/>
          <w:sz w:val="24"/>
          <w:szCs w:val="24"/>
          <w:rtl/>
        </w:rPr>
        <w:t xml:space="preserve"> הבהרות נוספות, לאחר המועד </w:t>
      </w:r>
      <w:r w:rsidRPr="001E7933">
        <w:rPr>
          <w:rFonts w:cs="David" w:hint="cs"/>
          <w:sz w:val="24"/>
          <w:szCs w:val="24"/>
          <w:rtl/>
        </w:rPr>
        <w:t>ה</w:t>
      </w:r>
      <w:r w:rsidRPr="001E7933">
        <w:rPr>
          <w:rFonts w:cs="David" w:hint="eastAsia"/>
          <w:sz w:val="24"/>
          <w:szCs w:val="24"/>
          <w:rtl/>
        </w:rPr>
        <w:t>אמור</w:t>
      </w:r>
      <w:r w:rsidRPr="001E7933">
        <w:rPr>
          <w:rFonts w:cs="David"/>
          <w:sz w:val="24"/>
          <w:szCs w:val="24"/>
          <w:rtl/>
        </w:rPr>
        <w:t xml:space="preserve"> </w:t>
      </w:r>
      <w:proofErr w:type="spellStart"/>
      <w:r w:rsidRPr="001E7933">
        <w:rPr>
          <w:rFonts w:cs="David" w:hint="eastAsia"/>
          <w:color w:val="FF66FF"/>
          <w:sz w:val="24"/>
          <w:szCs w:val="24"/>
          <w:rtl/>
        </w:rPr>
        <w:t>בס</w:t>
      </w:r>
      <w:r w:rsidRPr="001E7933">
        <w:rPr>
          <w:rFonts w:cs="David" w:hint="cs"/>
          <w:color w:val="FF66FF"/>
          <w:sz w:val="24"/>
          <w:szCs w:val="24"/>
          <w:rtl/>
        </w:rPr>
        <w:t>"ק</w:t>
      </w:r>
      <w:proofErr w:type="spellEnd"/>
      <w:r w:rsidRPr="001E7933">
        <w:rPr>
          <w:rFonts w:cs="David" w:hint="cs"/>
          <w:color w:val="FF66FF"/>
          <w:sz w:val="24"/>
          <w:szCs w:val="24"/>
          <w:rtl/>
        </w:rPr>
        <w:t xml:space="preserve"> א'</w:t>
      </w:r>
      <w:r w:rsidRPr="001E7933">
        <w:rPr>
          <w:rFonts w:cs="David"/>
          <w:color w:val="FF66FF"/>
          <w:sz w:val="24"/>
          <w:szCs w:val="24"/>
          <w:rtl/>
        </w:rPr>
        <w:t xml:space="preserve"> </w:t>
      </w:r>
      <w:r w:rsidRPr="001E7933">
        <w:rPr>
          <w:rFonts w:cs="David" w:hint="eastAsia"/>
          <w:color w:val="FF66FF"/>
          <w:sz w:val="24"/>
          <w:szCs w:val="24"/>
          <w:rtl/>
        </w:rPr>
        <w:t>לעיל</w:t>
      </w:r>
      <w:r w:rsidRPr="001E7933">
        <w:rPr>
          <w:rFonts w:cs="David"/>
          <w:sz w:val="24"/>
          <w:szCs w:val="24"/>
          <w:rtl/>
        </w:rPr>
        <w:t>, הן גם תפורסמנה באתר האינטרנט ה</w:t>
      </w:r>
      <w:r w:rsidRPr="001E7933">
        <w:rPr>
          <w:rFonts w:cs="David" w:hint="cs"/>
          <w:sz w:val="24"/>
          <w:szCs w:val="24"/>
          <w:rtl/>
        </w:rPr>
        <w:t>נ"ל</w:t>
      </w:r>
      <w:r w:rsidRPr="001E7933">
        <w:rPr>
          <w:rFonts w:cs="David"/>
          <w:sz w:val="24"/>
          <w:szCs w:val="24"/>
          <w:rtl/>
        </w:rPr>
        <w:t xml:space="preserve"> ובאחריות המציעים להתעדכן.</w:t>
      </w:r>
      <w:r w:rsidRPr="001E7933">
        <w:rPr>
          <w:rFonts w:cs="David" w:hint="cs"/>
          <w:sz w:val="24"/>
          <w:szCs w:val="24"/>
          <w:rtl/>
        </w:rPr>
        <w:t xml:space="preserve"> עוד יובהר, </w:t>
      </w:r>
      <w:r w:rsidRPr="001E7933">
        <w:rPr>
          <w:rFonts w:cs="David"/>
          <w:sz w:val="24"/>
          <w:szCs w:val="24"/>
          <w:rtl/>
        </w:rPr>
        <w:t xml:space="preserve">כי תשובות או הבהרות שלא </w:t>
      </w:r>
      <w:r w:rsidRPr="001E7933">
        <w:rPr>
          <w:rFonts w:cs="David" w:hint="eastAsia"/>
          <w:sz w:val="24"/>
          <w:szCs w:val="24"/>
          <w:rtl/>
        </w:rPr>
        <w:t>פורסמו</w:t>
      </w:r>
      <w:r w:rsidRPr="001E7933">
        <w:rPr>
          <w:rFonts w:cs="David"/>
          <w:sz w:val="24"/>
          <w:szCs w:val="24"/>
          <w:rtl/>
        </w:rPr>
        <w:t xml:space="preserve"> </w:t>
      </w:r>
      <w:r w:rsidRPr="001E7933">
        <w:rPr>
          <w:rFonts w:cs="David" w:hint="eastAsia"/>
          <w:sz w:val="24"/>
          <w:szCs w:val="24"/>
          <w:rtl/>
        </w:rPr>
        <w:t>באתר</w:t>
      </w:r>
      <w:r w:rsidRPr="001E7933">
        <w:rPr>
          <w:rFonts w:cs="David"/>
          <w:sz w:val="24"/>
          <w:szCs w:val="24"/>
          <w:rtl/>
        </w:rPr>
        <w:t xml:space="preserve"> </w:t>
      </w:r>
      <w:r w:rsidRPr="001E7933">
        <w:rPr>
          <w:rFonts w:cs="David" w:hint="eastAsia"/>
          <w:sz w:val="24"/>
          <w:szCs w:val="24"/>
          <w:rtl/>
        </w:rPr>
        <w:t>האינטרנט</w:t>
      </w:r>
      <w:r w:rsidRPr="001E7933">
        <w:rPr>
          <w:rFonts w:cs="David"/>
          <w:sz w:val="24"/>
          <w:szCs w:val="24"/>
          <w:rtl/>
        </w:rPr>
        <w:t xml:space="preserve"> </w:t>
      </w:r>
      <w:r w:rsidRPr="001E7933">
        <w:rPr>
          <w:rFonts w:cs="David" w:hint="eastAsia"/>
          <w:sz w:val="24"/>
          <w:szCs w:val="24"/>
          <w:rtl/>
        </w:rPr>
        <w:t>של</w:t>
      </w:r>
      <w:r w:rsidRPr="001E7933">
        <w:rPr>
          <w:rFonts w:cs="David"/>
          <w:sz w:val="24"/>
          <w:szCs w:val="24"/>
          <w:rtl/>
        </w:rPr>
        <w:t xml:space="preserve"> </w:t>
      </w:r>
      <w:r w:rsidRPr="001E7933">
        <w:rPr>
          <w:rFonts w:cs="David" w:hint="eastAsia"/>
          <w:sz w:val="24"/>
          <w:szCs w:val="24"/>
          <w:rtl/>
        </w:rPr>
        <w:t>המשרד</w:t>
      </w:r>
      <w:r w:rsidRPr="001E7933">
        <w:rPr>
          <w:rFonts w:cs="David"/>
          <w:sz w:val="24"/>
          <w:szCs w:val="24"/>
          <w:rtl/>
        </w:rPr>
        <w:t xml:space="preserve"> לא יחייבו את המשרד.</w:t>
      </w:r>
    </w:p>
    <w:p w:rsidR="001E7933" w:rsidRDefault="001E7933" w:rsidP="001E7933">
      <w:pPr>
        <w:overflowPunct w:val="0"/>
        <w:autoSpaceDE w:val="0"/>
        <w:autoSpaceDN w:val="0"/>
        <w:adjustRightInd w:val="0"/>
        <w:ind w:left="360"/>
        <w:jc w:val="both"/>
        <w:textAlignment w:val="baseline"/>
        <w:rPr>
          <w:rtl/>
        </w:rPr>
      </w:pPr>
    </w:p>
    <w:p w:rsidR="001E7933" w:rsidRPr="00A373DB" w:rsidRDefault="001E7933" w:rsidP="001E7933">
      <w:pPr>
        <w:overflowPunct w:val="0"/>
        <w:autoSpaceDE w:val="0"/>
        <w:autoSpaceDN w:val="0"/>
        <w:adjustRightInd w:val="0"/>
        <w:ind w:left="1276"/>
        <w:jc w:val="both"/>
        <w:textAlignment w:val="baseline"/>
        <w:rPr>
          <w:rFonts w:cs="David"/>
          <w:b/>
          <w:bCs/>
          <w:sz w:val="24"/>
          <w:szCs w:val="24"/>
          <w:rtl/>
        </w:rPr>
      </w:pPr>
      <w:r w:rsidRPr="00A373DB">
        <w:rPr>
          <w:rFonts w:cs="David" w:hint="cs"/>
          <w:b/>
          <w:bCs/>
          <w:sz w:val="24"/>
          <w:szCs w:val="24"/>
          <w:rtl/>
        </w:rPr>
        <w:lastRenderedPageBreak/>
        <w:t>כל יתר התשובות, ההבהרות וההודעות של המשרד בקשר עם מסמכי המכרז יישלחו למי שרכש את מסמכי המכרז בלבד.</w:t>
      </w:r>
    </w:p>
    <w:p w:rsidR="001E7933" w:rsidRDefault="001E7933" w:rsidP="00683F63">
      <w:pPr>
        <w:pStyle w:val="a3"/>
        <w:overflowPunct w:val="0"/>
        <w:autoSpaceDE w:val="0"/>
        <w:autoSpaceDN w:val="0"/>
        <w:adjustRightInd w:val="0"/>
        <w:ind w:left="567"/>
        <w:jc w:val="both"/>
        <w:textAlignment w:val="baseline"/>
        <w:rPr>
          <w:szCs w:val="24"/>
          <w:u w:val="single"/>
          <w:rtl/>
        </w:rPr>
      </w:pPr>
    </w:p>
    <w:p w:rsidR="001E7933" w:rsidRPr="00004BE6" w:rsidRDefault="001E7933" w:rsidP="00683F63">
      <w:pPr>
        <w:pStyle w:val="a3"/>
        <w:overflowPunct w:val="0"/>
        <w:autoSpaceDE w:val="0"/>
        <w:autoSpaceDN w:val="0"/>
        <w:adjustRightInd w:val="0"/>
        <w:ind w:left="567"/>
        <w:jc w:val="both"/>
        <w:textAlignment w:val="baseline"/>
        <w:rPr>
          <w:szCs w:val="24"/>
          <w:u w:val="single"/>
          <w:rtl/>
        </w:rPr>
      </w:pPr>
    </w:p>
    <w:p w:rsidR="005B731D" w:rsidRDefault="00D97133" w:rsidP="003D1D8A">
      <w:pPr>
        <w:pStyle w:val="a3"/>
        <w:numPr>
          <w:ilvl w:val="0"/>
          <w:numId w:val="1"/>
        </w:numPr>
        <w:overflowPunct w:val="0"/>
        <w:autoSpaceDE w:val="0"/>
        <w:autoSpaceDN w:val="0"/>
        <w:adjustRightInd w:val="0"/>
        <w:jc w:val="both"/>
        <w:textAlignment w:val="baseline"/>
        <w:rPr>
          <w:szCs w:val="24"/>
          <w:rtl/>
        </w:rPr>
      </w:pPr>
      <w:r w:rsidRPr="00004BE6">
        <w:rPr>
          <w:szCs w:val="24"/>
          <w:rtl/>
        </w:rPr>
        <w:t xml:space="preserve">המעוניין להשתתף במכרז </w:t>
      </w:r>
      <w:r w:rsidRPr="00004BE6">
        <w:rPr>
          <w:rFonts w:hint="cs"/>
          <w:szCs w:val="24"/>
          <w:rtl/>
        </w:rPr>
        <w:t xml:space="preserve">יגיש את הצעתו בהתאם לאמור במסמכי המכרז </w:t>
      </w:r>
      <w:r w:rsidRPr="00004BE6">
        <w:rPr>
          <w:szCs w:val="24"/>
          <w:rtl/>
        </w:rPr>
        <w:t xml:space="preserve">לתיבת המכרזים </w:t>
      </w:r>
      <w:r w:rsidRPr="00004BE6">
        <w:rPr>
          <w:rFonts w:hint="cs"/>
          <w:szCs w:val="24"/>
          <w:rtl/>
        </w:rPr>
        <w:t xml:space="preserve">במשרד ראש הממשלה ברחוב קפלן 3 בנין ג' קריית בן </w:t>
      </w:r>
      <w:proofErr w:type="spellStart"/>
      <w:r w:rsidRPr="00004BE6">
        <w:rPr>
          <w:rFonts w:hint="cs"/>
          <w:szCs w:val="24"/>
          <w:rtl/>
        </w:rPr>
        <w:t>גוריון</w:t>
      </w:r>
      <w:proofErr w:type="spellEnd"/>
      <w:r w:rsidRPr="00004BE6">
        <w:rPr>
          <w:rFonts w:hint="cs"/>
          <w:szCs w:val="24"/>
          <w:rtl/>
        </w:rPr>
        <w:t xml:space="preserve">, ירושלים, </w:t>
      </w:r>
      <w:r w:rsidRPr="00004BE6">
        <w:rPr>
          <w:szCs w:val="24"/>
          <w:rtl/>
        </w:rPr>
        <w:t xml:space="preserve">וזאת </w:t>
      </w:r>
      <w:r w:rsidRPr="00C40F89">
        <w:rPr>
          <w:b/>
          <w:bCs/>
          <w:szCs w:val="24"/>
          <w:rtl/>
        </w:rPr>
        <w:t>לא יאוחר מיום</w:t>
      </w:r>
      <w:r w:rsidRPr="00C40F89">
        <w:rPr>
          <w:rFonts w:hint="cs"/>
          <w:b/>
          <w:bCs/>
          <w:szCs w:val="24"/>
          <w:rtl/>
        </w:rPr>
        <w:t xml:space="preserve"> </w:t>
      </w:r>
      <w:r w:rsidR="00DF10CC">
        <w:rPr>
          <w:rFonts w:hint="cs"/>
          <w:b/>
          <w:bCs/>
          <w:szCs w:val="24"/>
          <w:rtl/>
        </w:rPr>
        <w:t>19.1</w:t>
      </w:r>
      <w:r w:rsidR="003D1D8A" w:rsidRPr="003D1D8A">
        <w:rPr>
          <w:rFonts w:hint="cs"/>
          <w:b/>
          <w:bCs/>
          <w:szCs w:val="24"/>
          <w:highlight w:val="yellow"/>
          <w:rtl/>
        </w:rPr>
        <w:t>.12</w:t>
      </w:r>
      <w:r w:rsidR="00DF10CC" w:rsidRPr="00D94242">
        <w:rPr>
          <w:b/>
          <w:bCs/>
          <w:szCs w:val="24"/>
          <w:rtl/>
        </w:rPr>
        <w:t xml:space="preserve"> </w:t>
      </w:r>
      <w:r w:rsidRPr="00D94242">
        <w:rPr>
          <w:b/>
          <w:bCs/>
          <w:szCs w:val="24"/>
          <w:rtl/>
        </w:rPr>
        <w:t xml:space="preserve">עד השעה </w:t>
      </w:r>
      <w:r w:rsidR="00BD6564" w:rsidRPr="00D94242">
        <w:rPr>
          <w:rFonts w:hint="cs"/>
          <w:b/>
          <w:bCs/>
          <w:szCs w:val="24"/>
          <w:rtl/>
        </w:rPr>
        <w:t>14:00</w:t>
      </w:r>
      <w:r w:rsidRPr="00004BE6">
        <w:rPr>
          <w:szCs w:val="24"/>
          <w:rtl/>
        </w:rPr>
        <w:t xml:space="preserve"> (להלן: </w:t>
      </w:r>
      <w:r w:rsidR="005B731D" w:rsidRPr="005B731D">
        <w:rPr>
          <w:b/>
          <w:bCs/>
          <w:szCs w:val="24"/>
          <w:rtl/>
        </w:rPr>
        <w:t>"המועד האחרון להגשת הצעות"</w:t>
      </w:r>
      <w:r w:rsidRPr="00004BE6">
        <w:rPr>
          <w:szCs w:val="24"/>
          <w:rtl/>
        </w:rPr>
        <w:t>).</w:t>
      </w:r>
    </w:p>
    <w:p w:rsidR="00683F63" w:rsidRDefault="00683F63" w:rsidP="00004BE6">
      <w:pPr>
        <w:ind w:left="567"/>
        <w:jc w:val="both"/>
        <w:rPr>
          <w:rFonts w:cs="David"/>
          <w:sz w:val="24"/>
          <w:szCs w:val="24"/>
          <w:rtl/>
        </w:rPr>
      </w:pPr>
    </w:p>
    <w:p w:rsidR="00D97133" w:rsidRPr="00004BE6" w:rsidRDefault="00D97133" w:rsidP="00004BE6">
      <w:pPr>
        <w:ind w:left="567"/>
        <w:jc w:val="both"/>
        <w:rPr>
          <w:rFonts w:cs="David"/>
          <w:sz w:val="24"/>
          <w:szCs w:val="24"/>
          <w:rtl/>
        </w:rPr>
      </w:pPr>
      <w:r w:rsidRPr="00004BE6">
        <w:rPr>
          <w:rFonts w:cs="David"/>
          <w:sz w:val="24"/>
          <w:szCs w:val="24"/>
          <w:rtl/>
        </w:rPr>
        <w:t xml:space="preserve">ועדת המכרזים רשאית להאריך את המועד </w:t>
      </w:r>
      <w:r w:rsidRPr="00004BE6">
        <w:rPr>
          <w:rFonts w:cs="David" w:hint="cs"/>
          <w:sz w:val="24"/>
          <w:szCs w:val="24"/>
          <w:rtl/>
        </w:rPr>
        <w:t xml:space="preserve">האחרון להגשת הצעות לתקופה </w:t>
      </w:r>
      <w:r w:rsidRPr="00004BE6">
        <w:rPr>
          <w:rFonts w:cs="David"/>
          <w:sz w:val="24"/>
          <w:szCs w:val="24"/>
          <w:rtl/>
        </w:rPr>
        <w:t>נוספת על פי שיקול דעתה הבלעדי, בהודעה שתפורסם מטעמה בדרך שתקבע על ידה.</w:t>
      </w:r>
    </w:p>
    <w:p w:rsidR="004F4BFF" w:rsidRPr="004244AD" w:rsidRDefault="00004BE6" w:rsidP="004F4BFF">
      <w:pPr>
        <w:rPr>
          <w:rFonts w:cs="David"/>
          <w:b/>
          <w:bCs/>
          <w:sz w:val="24"/>
          <w:szCs w:val="24"/>
          <w:rtl/>
        </w:rPr>
      </w:pPr>
      <w:r w:rsidRPr="004244AD">
        <w:rPr>
          <w:rFonts w:cs="David" w:hint="cs"/>
          <w:b/>
          <w:bCs/>
          <w:sz w:val="24"/>
          <w:szCs w:val="24"/>
          <w:rtl/>
        </w:rPr>
        <w:t>ככל שתתקיים סתירה בין מודעה זו לבין מסמכי המכרז יגבר האמור מסמכי המכרז.</w:t>
      </w:r>
    </w:p>
    <w:sectPr w:rsidR="004F4BFF" w:rsidRPr="004244AD" w:rsidSect="00073B8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16B7"/>
    <w:multiLevelType w:val="multilevel"/>
    <w:tmpl w:val="3FAE7318"/>
    <w:lvl w:ilvl="0">
      <w:start w:val="4"/>
      <w:numFmt w:val="decimal"/>
      <w:lvlText w:val="%1."/>
      <w:lvlJc w:val="left"/>
      <w:pPr>
        <w:ind w:left="360" w:hanging="360"/>
      </w:pPr>
      <w:rPr>
        <w:rFonts w:hint="default"/>
        <w:u w:val="none"/>
      </w:rPr>
    </w:lvl>
    <w:lvl w:ilvl="1">
      <w:start w:val="1"/>
      <w:numFmt w:val="decimal"/>
      <w:lvlText w:val="%1.%2."/>
      <w:lvlJc w:val="left"/>
      <w:pPr>
        <w:ind w:left="2628" w:hanging="360"/>
      </w:pPr>
      <w:rPr>
        <w:rFonts w:hint="default"/>
        <w:u w:val="none"/>
      </w:rPr>
    </w:lvl>
    <w:lvl w:ilvl="2">
      <w:start w:val="1"/>
      <w:numFmt w:val="decimal"/>
      <w:lvlText w:val="%1.%2.%3."/>
      <w:lvlJc w:val="left"/>
      <w:pPr>
        <w:ind w:left="5256" w:hanging="720"/>
      </w:pPr>
      <w:rPr>
        <w:rFonts w:hint="default"/>
        <w:u w:val="none"/>
      </w:rPr>
    </w:lvl>
    <w:lvl w:ilvl="3">
      <w:start w:val="1"/>
      <w:numFmt w:val="decimal"/>
      <w:lvlText w:val="%1.%2.%3.%4."/>
      <w:lvlJc w:val="left"/>
      <w:pPr>
        <w:ind w:left="7524" w:hanging="720"/>
      </w:pPr>
      <w:rPr>
        <w:rFonts w:hint="default"/>
        <w:u w:val="none"/>
      </w:rPr>
    </w:lvl>
    <w:lvl w:ilvl="4">
      <w:start w:val="1"/>
      <w:numFmt w:val="decimal"/>
      <w:lvlText w:val="%1.%2.%3.%4.%5."/>
      <w:lvlJc w:val="left"/>
      <w:pPr>
        <w:ind w:left="10152" w:hanging="1080"/>
      </w:pPr>
      <w:rPr>
        <w:rFonts w:hint="default"/>
        <w:u w:val="none"/>
      </w:rPr>
    </w:lvl>
    <w:lvl w:ilvl="5">
      <w:start w:val="1"/>
      <w:numFmt w:val="decimal"/>
      <w:lvlText w:val="%1.%2.%3.%4.%5.%6."/>
      <w:lvlJc w:val="left"/>
      <w:pPr>
        <w:ind w:left="12420" w:hanging="1080"/>
      </w:pPr>
      <w:rPr>
        <w:rFonts w:hint="default"/>
        <w:u w:val="none"/>
      </w:rPr>
    </w:lvl>
    <w:lvl w:ilvl="6">
      <w:start w:val="1"/>
      <w:numFmt w:val="decimal"/>
      <w:lvlText w:val="%1.%2.%3.%4.%5.%6.%7."/>
      <w:lvlJc w:val="left"/>
      <w:pPr>
        <w:ind w:left="15048" w:hanging="1440"/>
      </w:pPr>
      <w:rPr>
        <w:rFonts w:hint="default"/>
        <w:u w:val="none"/>
      </w:rPr>
    </w:lvl>
    <w:lvl w:ilvl="7">
      <w:start w:val="1"/>
      <w:numFmt w:val="decimal"/>
      <w:lvlText w:val="%1.%2.%3.%4.%5.%6.%7.%8."/>
      <w:lvlJc w:val="left"/>
      <w:pPr>
        <w:ind w:left="17316" w:hanging="1440"/>
      </w:pPr>
      <w:rPr>
        <w:rFonts w:hint="default"/>
        <w:u w:val="none"/>
      </w:rPr>
    </w:lvl>
    <w:lvl w:ilvl="8">
      <w:start w:val="1"/>
      <w:numFmt w:val="decimal"/>
      <w:lvlText w:val="%1.%2.%3.%4.%5.%6.%7.%8.%9."/>
      <w:lvlJc w:val="left"/>
      <w:pPr>
        <w:ind w:left="19944" w:hanging="1800"/>
      </w:pPr>
      <w:rPr>
        <w:rFonts w:hint="default"/>
        <w:u w:val="none"/>
      </w:rPr>
    </w:lvl>
  </w:abstractNum>
  <w:abstractNum w:abstractNumId="1">
    <w:nsid w:val="0E2A02BA"/>
    <w:multiLevelType w:val="multilevel"/>
    <w:tmpl w:val="C7468402"/>
    <w:lvl w:ilvl="0">
      <w:start w:val="11"/>
      <w:numFmt w:val="decimal"/>
      <w:lvlText w:val="%1"/>
      <w:lvlJc w:val="left"/>
      <w:pPr>
        <w:ind w:left="360" w:hanging="360"/>
      </w:pPr>
      <w:rPr>
        <w:rFonts w:hint="default"/>
        <w:sz w:val="24"/>
      </w:rPr>
    </w:lvl>
    <w:lvl w:ilvl="1">
      <w:start w:val="1"/>
      <w:numFmt w:val="decimal"/>
      <w:lvlText w:val="%1.%2"/>
      <w:lvlJc w:val="left"/>
      <w:pPr>
        <w:ind w:left="1177" w:hanging="360"/>
      </w:pPr>
      <w:rPr>
        <w:rFonts w:hint="default"/>
        <w:sz w:val="24"/>
      </w:rPr>
    </w:lvl>
    <w:lvl w:ilvl="2">
      <w:start w:val="1"/>
      <w:numFmt w:val="decimal"/>
      <w:lvlText w:val="%1.%2.%3"/>
      <w:lvlJc w:val="left"/>
      <w:pPr>
        <w:ind w:left="2354" w:hanging="720"/>
      </w:pPr>
      <w:rPr>
        <w:rFonts w:hint="default"/>
        <w:sz w:val="24"/>
      </w:rPr>
    </w:lvl>
    <w:lvl w:ilvl="3">
      <w:start w:val="1"/>
      <w:numFmt w:val="decimal"/>
      <w:lvlText w:val="%1.%2.%3.%4"/>
      <w:lvlJc w:val="left"/>
      <w:pPr>
        <w:ind w:left="3171" w:hanging="720"/>
      </w:pPr>
      <w:rPr>
        <w:rFonts w:hint="default"/>
        <w:sz w:val="24"/>
      </w:rPr>
    </w:lvl>
    <w:lvl w:ilvl="4">
      <w:start w:val="1"/>
      <w:numFmt w:val="decimal"/>
      <w:lvlText w:val="%1.%2.%3.%4.%5"/>
      <w:lvlJc w:val="left"/>
      <w:pPr>
        <w:ind w:left="4348" w:hanging="1080"/>
      </w:pPr>
      <w:rPr>
        <w:rFonts w:hint="default"/>
        <w:sz w:val="24"/>
      </w:rPr>
    </w:lvl>
    <w:lvl w:ilvl="5">
      <w:start w:val="1"/>
      <w:numFmt w:val="decimal"/>
      <w:lvlText w:val="%1.%2.%3.%4.%5.%6"/>
      <w:lvlJc w:val="left"/>
      <w:pPr>
        <w:ind w:left="5165" w:hanging="1080"/>
      </w:pPr>
      <w:rPr>
        <w:rFonts w:hint="default"/>
        <w:sz w:val="24"/>
      </w:rPr>
    </w:lvl>
    <w:lvl w:ilvl="6">
      <w:start w:val="1"/>
      <w:numFmt w:val="decimal"/>
      <w:lvlText w:val="%1.%2.%3.%4.%5.%6.%7"/>
      <w:lvlJc w:val="left"/>
      <w:pPr>
        <w:ind w:left="6342" w:hanging="1440"/>
      </w:pPr>
      <w:rPr>
        <w:rFonts w:hint="default"/>
        <w:sz w:val="24"/>
      </w:rPr>
    </w:lvl>
    <w:lvl w:ilvl="7">
      <w:start w:val="1"/>
      <w:numFmt w:val="decimal"/>
      <w:lvlText w:val="%1.%2.%3.%4.%5.%6.%7.%8"/>
      <w:lvlJc w:val="left"/>
      <w:pPr>
        <w:ind w:left="7159" w:hanging="1440"/>
      </w:pPr>
      <w:rPr>
        <w:rFonts w:hint="default"/>
        <w:sz w:val="24"/>
      </w:rPr>
    </w:lvl>
    <w:lvl w:ilvl="8">
      <w:start w:val="1"/>
      <w:numFmt w:val="decimal"/>
      <w:lvlText w:val="%1.%2.%3.%4.%5.%6.%7.%8.%9"/>
      <w:lvlJc w:val="left"/>
      <w:pPr>
        <w:ind w:left="7976" w:hanging="1440"/>
      </w:pPr>
      <w:rPr>
        <w:rFonts w:hint="default"/>
        <w:sz w:val="24"/>
      </w:rPr>
    </w:lvl>
  </w:abstractNum>
  <w:abstractNum w:abstractNumId="2">
    <w:nsid w:val="0F66658C"/>
    <w:multiLevelType w:val="multilevel"/>
    <w:tmpl w:val="9C8638F2"/>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
    <w:nsid w:val="1E834906"/>
    <w:multiLevelType w:val="multilevel"/>
    <w:tmpl w:val="9806B8C0"/>
    <w:lvl w:ilvl="0">
      <w:start w:val="5"/>
      <w:numFmt w:val="decimal"/>
      <w:lvlText w:val="%1."/>
      <w:lvlJc w:val="left"/>
      <w:pPr>
        <w:ind w:left="360" w:hanging="360"/>
      </w:pPr>
      <w:rPr>
        <w:rFonts w:hint="default"/>
      </w:rPr>
    </w:lvl>
    <w:lvl w:ilvl="1">
      <w:start w:val="1"/>
      <w:numFmt w:val="decimal"/>
      <w:lvlText w:val="%1.%2."/>
      <w:lvlJc w:val="left"/>
      <w:pPr>
        <w:ind w:left="2811" w:hanging="360"/>
      </w:pPr>
      <w:rPr>
        <w:rFonts w:hint="default"/>
        <w:b w:val="0"/>
        <w:bCs w:val="0"/>
      </w:rPr>
    </w:lvl>
    <w:lvl w:ilvl="2">
      <w:start w:val="1"/>
      <w:numFmt w:val="decimal"/>
      <w:lvlText w:val="%1.%2.%3."/>
      <w:lvlJc w:val="left"/>
      <w:pPr>
        <w:ind w:left="5622" w:hanging="720"/>
      </w:pPr>
      <w:rPr>
        <w:rFonts w:hint="default"/>
      </w:rPr>
    </w:lvl>
    <w:lvl w:ilvl="3">
      <w:start w:val="1"/>
      <w:numFmt w:val="decimal"/>
      <w:lvlText w:val="%1.%2.%3.%4."/>
      <w:lvlJc w:val="left"/>
      <w:pPr>
        <w:ind w:left="8073" w:hanging="720"/>
      </w:pPr>
      <w:rPr>
        <w:rFonts w:hint="default"/>
      </w:rPr>
    </w:lvl>
    <w:lvl w:ilvl="4">
      <w:start w:val="1"/>
      <w:numFmt w:val="decimal"/>
      <w:lvlText w:val="%1.%2.%3.%4.%5."/>
      <w:lvlJc w:val="left"/>
      <w:pPr>
        <w:ind w:left="10884" w:hanging="1080"/>
      </w:pPr>
      <w:rPr>
        <w:rFonts w:hint="default"/>
      </w:rPr>
    </w:lvl>
    <w:lvl w:ilvl="5">
      <w:start w:val="1"/>
      <w:numFmt w:val="decimal"/>
      <w:lvlText w:val="%1.%2.%3.%4.%5.%6."/>
      <w:lvlJc w:val="left"/>
      <w:pPr>
        <w:ind w:left="13335" w:hanging="1080"/>
      </w:pPr>
      <w:rPr>
        <w:rFonts w:hint="default"/>
      </w:rPr>
    </w:lvl>
    <w:lvl w:ilvl="6">
      <w:start w:val="1"/>
      <w:numFmt w:val="decimal"/>
      <w:lvlText w:val="%1.%2.%3.%4.%5.%6.%7."/>
      <w:lvlJc w:val="left"/>
      <w:pPr>
        <w:ind w:left="16146" w:hanging="1440"/>
      </w:pPr>
      <w:rPr>
        <w:rFonts w:hint="default"/>
      </w:rPr>
    </w:lvl>
    <w:lvl w:ilvl="7">
      <w:start w:val="1"/>
      <w:numFmt w:val="decimal"/>
      <w:lvlText w:val="%1.%2.%3.%4.%5.%6.%7.%8."/>
      <w:lvlJc w:val="left"/>
      <w:pPr>
        <w:ind w:left="18597" w:hanging="1440"/>
      </w:pPr>
      <w:rPr>
        <w:rFonts w:hint="default"/>
      </w:rPr>
    </w:lvl>
    <w:lvl w:ilvl="8">
      <w:start w:val="1"/>
      <w:numFmt w:val="decimal"/>
      <w:lvlText w:val="%1.%2.%3.%4.%5.%6.%7.%8.%9."/>
      <w:lvlJc w:val="left"/>
      <w:pPr>
        <w:ind w:left="21408" w:hanging="1800"/>
      </w:pPr>
      <w:rPr>
        <w:rFonts w:hint="default"/>
      </w:rPr>
    </w:lvl>
  </w:abstractNum>
  <w:abstractNum w:abstractNumId="4">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5">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6">
    <w:nsid w:val="53E42787"/>
    <w:multiLevelType w:val="hybridMultilevel"/>
    <w:tmpl w:val="4DFC0AC8"/>
    <w:lvl w:ilvl="0" w:tplc="0CF8E554">
      <w:start w:val="1"/>
      <w:numFmt w:val="decimal"/>
      <w:lvlText w:val="%1."/>
      <w:lvlJc w:val="left"/>
      <w:pPr>
        <w:ind w:left="2307" w:hanging="360"/>
      </w:pPr>
      <w:rPr>
        <w:rFonts w:ascii="David" w:hAnsi="David" w:hint="default"/>
      </w:rPr>
    </w:lvl>
    <w:lvl w:ilvl="1" w:tplc="04090019">
      <w:start w:val="1"/>
      <w:numFmt w:val="lowerLetter"/>
      <w:lvlText w:val="%2."/>
      <w:lvlJc w:val="left"/>
      <w:pPr>
        <w:ind w:left="3027" w:hanging="360"/>
      </w:pPr>
    </w:lvl>
    <w:lvl w:ilvl="2" w:tplc="0409001B" w:tentative="1">
      <w:start w:val="1"/>
      <w:numFmt w:val="lowerRoman"/>
      <w:lvlText w:val="%3."/>
      <w:lvlJc w:val="right"/>
      <w:pPr>
        <w:ind w:left="3747" w:hanging="180"/>
      </w:pPr>
    </w:lvl>
    <w:lvl w:ilvl="3" w:tplc="0409000F" w:tentative="1">
      <w:start w:val="1"/>
      <w:numFmt w:val="decimal"/>
      <w:lvlText w:val="%4."/>
      <w:lvlJc w:val="left"/>
      <w:pPr>
        <w:ind w:left="4467" w:hanging="360"/>
      </w:pPr>
    </w:lvl>
    <w:lvl w:ilvl="4" w:tplc="04090019" w:tentative="1">
      <w:start w:val="1"/>
      <w:numFmt w:val="lowerLetter"/>
      <w:lvlText w:val="%5."/>
      <w:lvlJc w:val="left"/>
      <w:pPr>
        <w:ind w:left="5187" w:hanging="360"/>
      </w:pPr>
    </w:lvl>
    <w:lvl w:ilvl="5" w:tplc="0409001B" w:tentative="1">
      <w:start w:val="1"/>
      <w:numFmt w:val="lowerRoman"/>
      <w:lvlText w:val="%6."/>
      <w:lvlJc w:val="right"/>
      <w:pPr>
        <w:ind w:left="5907" w:hanging="180"/>
      </w:pPr>
    </w:lvl>
    <w:lvl w:ilvl="6" w:tplc="0409000F" w:tentative="1">
      <w:start w:val="1"/>
      <w:numFmt w:val="decimal"/>
      <w:lvlText w:val="%7."/>
      <w:lvlJc w:val="left"/>
      <w:pPr>
        <w:ind w:left="6627" w:hanging="360"/>
      </w:pPr>
    </w:lvl>
    <w:lvl w:ilvl="7" w:tplc="04090019" w:tentative="1">
      <w:start w:val="1"/>
      <w:numFmt w:val="lowerLetter"/>
      <w:lvlText w:val="%8."/>
      <w:lvlJc w:val="left"/>
      <w:pPr>
        <w:ind w:left="7347" w:hanging="360"/>
      </w:pPr>
    </w:lvl>
    <w:lvl w:ilvl="8" w:tplc="0409001B" w:tentative="1">
      <w:start w:val="1"/>
      <w:numFmt w:val="lowerRoman"/>
      <w:lvlText w:val="%9."/>
      <w:lvlJc w:val="right"/>
      <w:pPr>
        <w:ind w:left="8067" w:hanging="180"/>
      </w:pPr>
    </w:lvl>
  </w:abstractNum>
  <w:abstractNum w:abstractNumId="7">
    <w:nsid w:val="5B1D439C"/>
    <w:multiLevelType w:val="multilevel"/>
    <w:tmpl w:val="FAE4948E"/>
    <w:lvl w:ilvl="0">
      <w:start w:val="1"/>
      <w:numFmt w:val="decimal"/>
      <w:lvlText w:val="%1"/>
      <w:lvlJc w:val="left"/>
      <w:pPr>
        <w:ind w:left="360" w:hanging="360"/>
      </w:pPr>
      <w:rPr>
        <w:rFonts w:ascii="David" w:hAnsi="David" w:hint="default"/>
      </w:rPr>
    </w:lvl>
    <w:lvl w:ilvl="1">
      <w:start w:val="1"/>
      <w:numFmt w:val="decimal"/>
      <w:lvlText w:val="%1.%2"/>
      <w:lvlJc w:val="left"/>
      <w:pPr>
        <w:ind w:left="1947" w:hanging="360"/>
      </w:pPr>
      <w:rPr>
        <w:rFonts w:ascii="David" w:hAnsi="David" w:hint="default"/>
      </w:rPr>
    </w:lvl>
    <w:lvl w:ilvl="2">
      <w:start w:val="1"/>
      <w:numFmt w:val="decimal"/>
      <w:lvlText w:val="%1.%2.%3"/>
      <w:lvlJc w:val="left"/>
      <w:pPr>
        <w:ind w:left="3894" w:hanging="720"/>
      </w:pPr>
      <w:rPr>
        <w:rFonts w:ascii="David" w:hAnsi="David" w:hint="default"/>
      </w:rPr>
    </w:lvl>
    <w:lvl w:ilvl="3">
      <w:start w:val="1"/>
      <w:numFmt w:val="decimal"/>
      <w:lvlText w:val="%1.%2.%3.%4"/>
      <w:lvlJc w:val="left"/>
      <w:pPr>
        <w:ind w:left="5481" w:hanging="720"/>
      </w:pPr>
      <w:rPr>
        <w:rFonts w:ascii="David" w:hAnsi="David" w:hint="default"/>
      </w:rPr>
    </w:lvl>
    <w:lvl w:ilvl="4">
      <w:start w:val="1"/>
      <w:numFmt w:val="decimal"/>
      <w:lvlText w:val="%1.%2.%3.%4.%5"/>
      <w:lvlJc w:val="left"/>
      <w:pPr>
        <w:ind w:left="7428" w:hanging="1080"/>
      </w:pPr>
      <w:rPr>
        <w:rFonts w:ascii="David" w:hAnsi="David" w:hint="default"/>
      </w:rPr>
    </w:lvl>
    <w:lvl w:ilvl="5">
      <w:start w:val="1"/>
      <w:numFmt w:val="decimal"/>
      <w:lvlText w:val="%1.%2.%3.%4.%5.%6"/>
      <w:lvlJc w:val="left"/>
      <w:pPr>
        <w:ind w:left="9015" w:hanging="1080"/>
      </w:pPr>
      <w:rPr>
        <w:rFonts w:ascii="David" w:hAnsi="David" w:hint="default"/>
      </w:rPr>
    </w:lvl>
    <w:lvl w:ilvl="6">
      <w:start w:val="1"/>
      <w:numFmt w:val="decimal"/>
      <w:lvlText w:val="%1.%2.%3.%4.%5.%6.%7"/>
      <w:lvlJc w:val="left"/>
      <w:pPr>
        <w:ind w:left="10962" w:hanging="1440"/>
      </w:pPr>
      <w:rPr>
        <w:rFonts w:ascii="David" w:hAnsi="David" w:hint="default"/>
      </w:rPr>
    </w:lvl>
    <w:lvl w:ilvl="7">
      <w:start w:val="1"/>
      <w:numFmt w:val="decimal"/>
      <w:lvlText w:val="%1.%2.%3.%4.%5.%6.%7.%8"/>
      <w:lvlJc w:val="left"/>
      <w:pPr>
        <w:ind w:left="12549" w:hanging="1440"/>
      </w:pPr>
      <w:rPr>
        <w:rFonts w:ascii="David" w:hAnsi="David" w:hint="default"/>
      </w:rPr>
    </w:lvl>
    <w:lvl w:ilvl="8">
      <w:start w:val="1"/>
      <w:numFmt w:val="decimal"/>
      <w:lvlText w:val="%1.%2.%3.%4.%5.%6.%7.%8.%9"/>
      <w:lvlJc w:val="left"/>
      <w:pPr>
        <w:ind w:left="14496" w:hanging="1800"/>
      </w:pPr>
      <w:rPr>
        <w:rFonts w:ascii="David" w:hAnsi="David" w:hint="default"/>
      </w:rPr>
    </w:lvl>
  </w:abstractNum>
  <w:num w:numId="1">
    <w:abstractNumId w:val="2"/>
  </w:num>
  <w:num w:numId="2">
    <w:abstractNumId w:val="5"/>
  </w:num>
  <w:num w:numId="3">
    <w:abstractNumId w:val="4"/>
  </w:num>
  <w:num w:numId="4">
    <w:abstractNumId w:val="3"/>
  </w:num>
  <w:num w:numId="5">
    <w:abstractNumId w:val="7"/>
  </w:num>
  <w:num w:numId="6">
    <w:abstractNumId w:val="6"/>
  </w:num>
  <w:num w:numId="7">
    <w:abstractNumId w:val="0"/>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compat/>
  <w:rsids>
    <w:rsidRoot w:val="004F4BFF"/>
    <w:rsid w:val="00004BE6"/>
    <w:rsid w:val="0001761E"/>
    <w:rsid w:val="00073B8C"/>
    <w:rsid w:val="00141095"/>
    <w:rsid w:val="00153D6C"/>
    <w:rsid w:val="001736FD"/>
    <w:rsid w:val="001C70BD"/>
    <w:rsid w:val="001E7933"/>
    <w:rsid w:val="00233A26"/>
    <w:rsid w:val="00257C92"/>
    <w:rsid w:val="002846CC"/>
    <w:rsid w:val="002A6E9F"/>
    <w:rsid w:val="003203D3"/>
    <w:rsid w:val="00337273"/>
    <w:rsid w:val="00353B57"/>
    <w:rsid w:val="00370A9E"/>
    <w:rsid w:val="003B36BE"/>
    <w:rsid w:val="003B4A41"/>
    <w:rsid w:val="003C1B88"/>
    <w:rsid w:val="003D1D8A"/>
    <w:rsid w:val="004244AD"/>
    <w:rsid w:val="0042624B"/>
    <w:rsid w:val="00486AD6"/>
    <w:rsid w:val="004F4BFF"/>
    <w:rsid w:val="00530E1C"/>
    <w:rsid w:val="00544CD8"/>
    <w:rsid w:val="00550BBF"/>
    <w:rsid w:val="005B5F29"/>
    <w:rsid w:val="005B731D"/>
    <w:rsid w:val="00603DDF"/>
    <w:rsid w:val="00683F63"/>
    <w:rsid w:val="006D05B1"/>
    <w:rsid w:val="006D1F8E"/>
    <w:rsid w:val="006F166D"/>
    <w:rsid w:val="006F3B17"/>
    <w:rsid w:val="00765A8B"/>
    <w:rsid w:val="008136A0"/>
    <w:rsid w:val="00842005"/>
    <w:rsid w:val="008F2566"/>
    <w:rsid w:val="009024D6"/>
    <w:rsid w:val="00917DAF"/>
    <w:rsid w:val="00953E4C"/>
    <w:rsid w:val="00980600"/>
    <w:rsid w:val="009A47AA"/>
    <w:rsid w:val="009F793A"/>
    <w:rsid w:val="00A20176"/>
    <w:rsid w:val="00A23577"/>
    <w:rsid w:val="00A35843"/>
    <w:rsid w:val="00A373DB"/>
    <w:rsid w:val="00A74B6B"/>
    <w:rsid w:val="00AB6E67"/>
    <w:rsid w:val="00B640E7"/>
    <w:rsid w:val="00BD6564"/>
    <w:rsid w:val="00BE79DA"/>
    <w:rsid w:val="00BF6187"/>
    <w:rsid w:val="00C3207B"/>
    <w:rsid w:val="00C40F89"/>
    <w:rsid w:val="00C56263"/>
    <w:rsid w:val="00C66817"/>
    <w:rsid w:val="00CC2156"/>
    <w:rsid w:val="00D41639"/>
    <w:rsid w:val="00D94242"/>
    <w:rsid w:val="00D97133"/>
    <w:rsid w:val="00DB0467"/>
    <w:rsid w:val="00DE397A"/>
    <w:rsid w:val="00DF10CC"/>
    <w:rsid w:val="00E27D72"/>
    <w:rsid w:val="00E37153"/>
    <w:rsid w:val="00E417B1"/>
    <w:rsid w:val="00E65865"/>
    <w:rsid w:val="00EB2DC0"/>
    <w:rsid w:val="00EC3397"/>
    <w:rsid w:val="00F43D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D6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4BFF"/>
    <w:pPr>
      <w:spacing w:after="0" w:line="240" w:lineRule="auto"/>
      <w:ind w:left="720"/>
      <w:contextualSpacing/>
    </w:pPr>
    <w:rPr>
      <w:rFonts w:ascii="Times New Roman" w:eastAsia="Times New Roman" w:hAnsi="Times New Roman" w:cs="David"/>
      <w:sz w:val="24"/>
      <w:szCs w:val="26"/>
      <w:lang w:eastAsia="he-IL"/>
    </w:rPr>
  </w:style>
  <w:style w:type="paragraph" w:styleId="a4">
    <w:name w:val="Body Text"/>
    <w:aliases w:val="Body Text"/>
    <w:basedOn w:val="a"/>
    <w:link w:val="a5"/>
    <w:rsid w:val="00E417B1"/>
    <w:pPr>
      <w:snapToGrid w:val="0"/>
      <w:spacing w:before="240" w:after="0" w:line="240" w:lineRule="auto"/>
      <w:jc w:val="both"/>
    </w:pPr>
    <w:rPr>
      <w:rFonts w:ascii="Times New Roman" w:eastAsia="Times New Roman" w:hAnsi="Times New Roman" w:cs="David"/>
      <w:szCs w:val="24"/>
      <w:lang w:eastAsia="he-IL"/>
    </w:rPr>
  </w:style>
  <w:style w:type="character" w:customStyle="1" w:styleId="a5">
    <w:name w:val="גוף טקסט תו"/>
    <w:aliases w:val="Body Text תו"/>
    <w:basedOn w:val="a0"/>
    <w:link w:val="a4"/>
    <w:rsid w:val="00E417B1"/>
    <w:rPr>
      <w:rFonts w:ascii="Times New Roman" w:eastAsia="Times New Roman" w:hAnsi="Times New Roman" w:cs="David"/>
      <w:szCs w:val="24"/>
      <w:lang w:eastAsia="he-IL"/>
    </w:rPr>
  </w:style>
  <w:style w:type="paragraph" w:styleId="a6">
    <w:name w:val="Block Text"/>
    <w:basedOn w:val="a"/>
    <w:rsid w:val="00004BE6"/>
    <w:pPr>
      <w:spacing w:after="0" w:line="280" w:lineRule="atLeast"/>
      <w:ind w:left="1440" w:right="1440" w:hanging="720"/>
      <w:jc w:val="both"/>
    </w:pPr>
    <w:rPr>
      <w:rFonts w:ascii="Times New Roman" w:eastAsia="Times New Roman" w:hAnsi="Times New Roman" w:cs="David"/>
      <w:szCs w:val="24"/>
      <w:lang w:eastAsia="he-IL"/>
    </w:rPr>
  </w:style>
  <w:style w:type="paragraph" w:styleId="a7">
    <w:name w:val="Balloon Text"/>
    <w:basedOn w:val="a"/>
    <w:link w:val="a8"/>
    <w:uiPriority w:val="99"/>
    <w:semiHidden/>
    <w:unhideWhenUsed/>
    <w:rsid w:val="006F3B17"/>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F3B17"/>
    <w:rPr>
      <w:rFonts w:ascii="Tahoma" w:hAnsi="Tahoma" w:cs="Tahoma"/>
      <w:sz w:val="16"/>
      <w:szCs w:val="16"/>
    </w:rPr>
  </w:style>
  <w:style w:type="paragraph" w:customStyle="1" w:styleId="2">
    <w:name w:val="יוליה2"/>
    <w:basedOn w:val="a"/>
    <w:link w:val="20"/>
    <w:qFormat/>
    <w:rsid w:val="001E7933"/>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sz w:val="24"/>
      <w:szCs w:val="24"/>
      <w:lang w:eastAsia="he-IL"/>
    </w:rPr>
  </w:style>
  <w:style w:type="character" w:customStyle="1" w:styleId="20">
    <w:name w:val="יוליה2 תו"/>
    <w:link w:val="2"/>
    <w:rsid w:val="001E7933"/>
    <w:rPr>
      <w:rFonts w:ascii="Times New Roman" w:eastAsia="Times New Roman" w:hAnsi="Times New Roman" w:cs="Times New Roman"/>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96865-4B3B-4580-ADC3-3B2158D17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828</Words>
  <Characters>4140</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idoa</dc:creator>
  <cp:lastModifiedBy>rachelM</cp:lastModifiedBy>
  <cp:revision>2</cp:revision>
  <cp:lastPrinted>2011-01-17T11:19:00Z</cp:lastPrinted>
  <dcterms:created xsi:type="dcterms:W3CDTF">2011-10-09T12:18:00Z</dcterms:created>
  <dcterms:modified xsi:type="dcterms:W3CDTF">2011-10-09T12:18:00Z</dcterms:modified>
</cp:coreProperties>
</file>